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95F1C" w14:textId="517B914C" w:rsidR="001C0F2E" w:rsidRDefault="001C0F2E" w:rsidP="00BC0B43">
      <w:pPr>
        <w:pStyle w:val="Heading2"/>
      </w:pPr>
      <w:r>
        <w:t>Bāriņtiesu darbība ārkārtējās situācijas laikā</w:t>
      </w:r>
    </w:p>
    <w:p w14:paraId="7C382BFA" w14:textId="3EA8B74A" w:rsidR="001A5959" w:rsidRPr="001A5959" w:rsidRDefault="001A5959" w:rsidP="001A5959">
      <w:r w:rsidRPr="001A5959">
        <w:t>Galvenie darbību reglamentējošie normatīvie akti:</w:t>
      </w:r>
    </w:p>
    <w:p w14:paraId="285E7305" w14:textId="3692F128" w:rsidR="001A5959" w:rsidRPr="001A5959" w:rsidRDefault="001A5959" w:rsidP="001A5959">
      <w:pPr>
        <w:spacing w:before="0" w:after="0"/>
        <w:jc w:val="left"/>
        <w:rPr>
          <w:rFonts w:cs="Times New Roman"/>
          <w:bCs w:val="0"/>
          <w:lang w:eastAsia="lv-LV"/>
        </w:rPr>
      </w:pPr>
      <w:r w:rsidRPr="001A5959">
        <w:rPr>
          <w:rFonts w:cs="Times New Roman"/>
          <w:lang w:eastAsia="lv-LV"/>
        </w:rPr>
        <w:t xml:space="preserve">Ministru Kabineta </w:t>
      </w:r>
      <w:proofErr w:type="gramStart"/>
      <w:r w:rsidRPr="001A5959">
        <w:rPr>
          <w:rFonts w:cs="Times New Roman"/>
          <w:lang w:eastAsia="lv-LV"/>
        </w:rPr>
        <w:t>2020.gada</w:t>
      </w:r>
      <w:proofErr w:type="gramEnd"/>
      <w:r w:rsidRPr="001A5959">
        <w:rPr>
          <w:rFonts w:cs="Times New Roman"/>
          <w:lang w:eastAsia="lv-LV"/>
        </w:rPr>
        <w:t xml:space="preserve"> 6.novembra </w:t>
      </w:r>
      <w:r w:rsidR="007F03CE" w:rsidRPr="007F03CE">
        <w:rPr>
          <w:rFonts w:cs="Times New Roman"/>
          <w:b/>
          <w:lang w:eastAsia="lv-LV"/>
        </w:rPr>
        <w:t>r</w:t>
      </w:r>
      <w:r w:rsidRPr="00923AF2">
        <w:rPr>
          <w:rFonts w:cs="Times New Roman"/>
          <w:b/>
          <w:kern w:val="36"/>
          <w:lang w:eastAsia="lv-LV"/>
        </w:rPr>
        <w:t xml:space="preserve">īkojums </w:t>
      </w:r>
      <w:r w:rsidRPr="001A5959">
        <w:rPr>
          <w:rFonts w:cs="Times New Roman"/>
          <w:b/>
          <w:bCs w:val="0"/>
          <w:kern w:val="36"/>
          <w:lang w:eastAsia="lv-LV"/>
        </w:rPr>
        <w:t xml:space="preserve">Nr.655 </w:t>
      </w:r>
      <w:r w:rsidR="007F03CE">
        <w:rPr>
          <w:rFonts w:cs="Times New Roman"/>
          <w:b/>
          <w:bCs w:val="0"/>
          <w:kern w:val="36"/>
          <w:lang w:eastAsia="lv-LV"/>
        </w:rPr>
        <w:t>“</w:t>
      </w:r>
      <w:r w:rsidR="007F03CE">
        <w:rPr>
          <w:rFonts w:cs="Times New Roman"/>
          <w:b/>
          <w:kern w:val="36"/>
          <w:lang w:eastAsia="lv-LV"/>
        </w:rPr>
        <w:t>P</w:t>
      </w:r>
      <w:r w:rsidRPr="00923AF2">
        <w:rPr>
          <w:rFonts w:cs="Times New Roman"/>
          <w:b/>
          <w:kern w:val="36"/>
          <w:lang w:eastAsia="lv-LV"/>
        </w:rPr>
        <w:t>ar ārkārtējās situācijas izsludināšanu</w:t>
      </w:r>
      <w:r w:rsidR="007F03CE">
        <w:rPr>
          <w:rFonts w:cs="Times New Roman"/>
          <w:b/>
          <w:kern w:val="36"/>
          <w:lang w:eastAsia="lv-LV"/>
        </w:rPr>
        <w:t>”</w:t>
      </w:r>
      <w:r w:rsidR="00FB2789">
        <w:rPr>
          <w:rFonts w:cs="Times New Roman"/>
          <w:b/>
          <w:kern w:val="36"/>
          <w:lang w:eastAsia="lv-LV"/>
        </w:rPr>
        <w:t xml:space="preserve"> (turpmāk – Rīkojums)</w:t>
      </w:r>
      <w:r>
        <w:rPr>
          <w:rFonts w:cs="Times New Roman"/>
          <w:b/>
          <w:kern w:val="36"/>
          <w:lang w:eastAsia="lv-LV"/>
        </w:rPr>
        <w:t>;</w:t>
      </w:r>
    </w:p>
    <w:p w14:paraId="104EEB62" w14:textId="6DECC064" w:rsidR="001A5959" w:rsidRPr="001A5959" w:rsidRDefault="001A5959" w:rsidP="001A5959">
      <w:pPr>
        <w:rPr>
          <w:b/>
          <w:lang w:eastAsia="lv-LV"/>
        </w:rPr>
      </w:pPr>
      <w:proofErr w:type="gramStart"/>
      <w:r w:rsidRPr="001A5959">
        <w:rPr>
          <w:lang w:eastAsia="lv-LV"/>
        </w:rPr>
        <w:t>2020.gada</w:t>
      </w:r>
      <w:proofErr w:type="gramEnd"/>
      <w:r w:rsidRPr="001A5959">
        <w:rPr>
          <w:lang w:eastAsia="lv-LV"/>
        </w:rPr>
        <w:t xml:space="preserve"> 10.jūnija </w:t>
      </w:r>
      <w:proofErr w:type="spellStart"/>
      <w:r w:rsidRPr="001A5959">
        <w:rPr>
          <w:b/>
          <w:lang w:eastAsia="lv-LV"/>
        </w:rPr>
        <w:t>Covid-19</w:t>
      </w:r>
      <w:proofErr w:type="spellEnd"/>
      <w:r w:rsidRPr="001A5959">
        <w:rPr>
          <w:b/>
          <w:lang w:eastAsia="lv-LV"/>
        </w:rPr>
        <w:t xml:space="preserve"> infekcijas izplatības pārvaldības likums;</w:t>
      </w:r>
    </w:p>
    <w:p w14:paraId="2037A7E5" w14:textId="7DF02CCC" w:rsidR="001A5959" w:rsidRPr="001A5959" w:rsidRDefault="001A5959" w:rsidP="001A5959">
      <w:r w:rsidRPr="001A5959">
        <w:t xml:space="preserve">Ministru kabineta </w:t>
      </w:r>
      <w:proofErr w:type="gramStart"/>
      <w:r w:rsidRPr="001A5959">
        <w:t>2020.gada</w:t>
      </w:r>
      <w:proofErr w:type="gramEnd"/>
      <w:r w:rsidRPr="001A5959">
        <w:t xml:space="preserve"> 9.jūnija noteikumi Nr.360 “</w:t>
      </w:r>
      <w:r w:rsidRPr="001A5959">
        <w:rPr>
          <w:b/>
        </w:rPr>
        <w:t xml:space="preserve">Epidemioloģiskās drošības pasākumi </w:t>
      </w:r>
      <w:proofErr w:type="spellStart"/>
      <w:r w:rsidRPr="001A5959">
        <w:rPr>
          <w:b/>
        </w:rPr>
        <w:t>Covid-19</w:t>
      </w:r>
      <w:proofErr w:type="spellEnd"/>
      <w:r w:rsidRPr="001A5959">
        <w:rPr>
          <w:b/>
        </w:rPr>
        <w:t xml:space="preserve"> infekcijas izplatības ierobežošana</w:t>
      </w:r>
      <w:r w:rsidRPr="001A5959">
        <w:t>i”</w:t>
      </w:r>
      <w:r w:rsidR="007F03CE">
        <w:t xml:space="preserve"> </w:t>
      </w:r>
      <w:r w:rsidR="007F03CE" w:rsidRPr="001A5959">
        <w:t xml:space="preserve"> </w:t>
      </w:r>
      <w:r w:rsidRPr="001A5959">
        <w:t>(turpmāk – Epidemioloģiskās drošības noteikumi)</w:t>
      </w:r>
      <w:r>
        <w:t>.</w:t>
      </w:r>
    </w:p>
    <w:p w14:paraId="74B27674" w14:textId="5FFE6720" w:rsidR="00323E57" w:rsidRDefault="00323E57" w:rsidP="00F1233B">
      <w:pPr>
        <w:ind w:firstLine="0"/>
        <w:rPr>
          <w:rFonts w:cs="Times New Roman"/>
          <w:sz w:val="24"/>
          <w:szCs w:val="24"/>
        </w:rPr>
      </w:pPr>
    </w:p>
    <w:p w14:paraId="2670C8E7" w14:textId="76E6957A" w:rsidR="00FB63FC" w:rsidRPr="000F74D3" w:rsidRDefault="00A22A54" w:rsidP="000F74D3">
      <w:pPr>
        <w:rPr>
          <w:rFonts w:cs="Times New Roman"/>
        </w:rPr>
      </w:pPr>
      <w:r w:rsidRPr="00A22A54">
        <w:rPr>
          <w:rFonts w:cs="Times New Roman"/>
        </w:rPr>
        <w:t>Saskaņā ar Rīkojuma 1.punktu,</w:t>
      </w:r>
      <w:r w:rsidRPr="00A22A54">
        <w:t xml:space="preserve"> visā valsts teritorijā tiek izsludināta</w:t>
      </w:r>
      <w:r>
        <w:t xml:space="preserve"> ārkārtējā situācij</w:t>
      </w:r>
      <w:r w:rsidRPr="00A22A54">
        <w:t>a no 2020. gada 9. novembra līdz 2020. gada 6. decembrim.</w:t>
      </w:r>
      <w:r>
        <w:t xml:space="preserve"> Līdz ar to </w:t>
      </w:r>
      <w:r w:rsidR="000F74D3">
        <w:t xml:space="preserve">arī bāriņtiesām </w:t>
      </w:r>
      <w:proofErr w:type="gramStart"/>
      <w:r w:rsidR="000F74D3">
        <w:t>sava darbībā stingri ievērojamas epidemioloģiskās drošības prasības, kā arī Rīkojumā noteiktie ierobežojumi</w:t>
      </w:r>
      <w:proofErr w:type="gramEnd"/>
      <w:r w:rsidR="000F74D3">
        <w:t>.</w:t>
      </w:r>
    </w:p>
    <w:p w14:paraId="6F1E6AEE" w14:textId="2F50FA40" w:rsidR="00C553D3" w:rsidRDefault="00C553D3" w:rsidP="0022036D">
      <w:r>
        <w:t xml:space="preserve">Ārkārtīgi svarīga loma jebkuras individuālas situācijas risināšanai šobrīd pašvaldībā ir </w:t>
      </w:r>
      <w:r w:rsidRPr="00614B1B">
        <w:rPr>
          <w:b/>
        </w:rPr>
        <w:t>pašvaldības institūciju spējai sadarboties</w:t>
      </w:r>
      <w:r>
        <w:t xml:space="preserve">. Arī ārkārtējas situācijas laikā bāriņtiesas funkcijas, tiesības un pienākumi paliek nemainīgi, vienlaikus izvērtējot katra jautājuma steidzamību un iespējamo risināšanas veidu. Savlaicīga un kvalitatīva informācijas apmaiņa visu iesaistīto institūciju starpā, kā arī vienam otra pienākumu apzināšanās un vienota izpratne šobrīd būs ļoti būtiska, lai nodrošinātu maksimālu bērnu un aizgādnībā esošu personu tiesību aizsardzību šajā periodā. Ārkārtējā situācijā īpaši bīstami, ja galvenās bērnu tiesību aizsardzībā iesaistītās pašvaldības un/vai valsts institūcijas pieļautu novēlotu informācijas sniegšanu kompetentajām iestādēm, būtiskas informācijas nesniegšanu vai neveltītu pietiekamu uzmanību saņemtajai informācijai (neizvērtēšana, novēlota iepazīšanās ar būtisku informāciju). Līdz ar to </w:t>
      </w:r>
      <w:r w:rsidRPr="00867555">
        <w:rPr>
          <w:b/>
        </w:rPr>
        <w:t>aktualizējama efektīva, lietišķa un profesionāla informācijas apmaiņa</w:t>
      </w:r>
      <w:r>
        <w:t>.</w:t>
      </w:r>
    </w:p>
    <w:p w14:paraId="4C26E779" w14:textId="5B56F591" w:rsidR="00FA4217" w:rsidRDefault="00C553D3" w:rsidP="00C553D3">
      <w:r>
        <w:t xml:space="preserve">Metodiskie ieteikumi par bāriņtiesas un sociālā dienesta sadarbību, kas ietver arī vispārējus institūciju sadarbības principus, pieejami </w:t>
      </w:r>
      <w:r w:rsidR="00BF502F">
        <w:t>R</w:t>
      </w:r>
      <w:r>
        <w:t>okasgrāmat</w:t>
      </w:r>
      <w:r w:rsidR="00DD5237">
        <w:t>as</w:t>
      </w:r>
      <w:r>
        <w:t xml:space="preserve"> bāriņtiesām</w:t>
      </w:r>
      <w:r w:rsidR="00953E00">
        <w:t xml:space="preserve"> 2. sējuma 6.- </w:t>
      </w:r>
      <w:r w:rsidR="0008703D">
        <w:t>34. lpp</w:t>
      </w:r>
      <w:r w:rsidR="004F7475">
        <w:t>. Šo un citus Rokasgrāmata</w:t>
      </w:r>
      <w:r w:rsidR="007A50CE">
        <w:t>s sējumus iespējams lejupielādēt VBTAI tīmekļa vietnē</w:t>
      </w:r>
      <w:r w:rsidR="004F7475">
        <w:t xml:space="preserve"> </w:t>
      </w:r>
      <w:hyperlink r:id="rId8" w:history="1">
        <w:r w:rsidR="004F7475">
          <w:rPr>
            <w:rStyle w:val="Hyperlink"/>
            <w:rFonts w:eastAsiaTheme="majorEastAsia"/>
          </w:rPr>
          <w:t>http://www.bti.gov.lv/lat/barintiesas/metodiskie_ieteikumi_/?doc=5503&amp;page=</w:t>
        </w:r>
      </w:hyperlink>
      <w:r w:rsidR="007A50CE">
        <w:t>.</w:t>
      </w:r>
    </w:p>
    <w:p w14:paraId="43014AF4" w14:textId="441E8A93" w:rsidR="00F74711" w:rsidRPr="00F74711" w:rsidRDefault="000F74D3" w:rsidP="00F74711">
      <w:r>
        <w:t xml:space="preserve">Domājot </w:t>
      </w:r>
      <w:r w:rsidRPr="00F74711">
        <w:t>par darbību infekcijas slimības apstākļos, būtiski vērību veltīt ne tikai funkciju veikšanas aspektam, bet rūpīgi plānot savu darbu, rūpējoties par darbinieku vese</w:t>
      </w:r>
      <w:r w:rsidR="00F74711" w:rsidRPr="00F74711">
        <w:t xml:space="preserve">lību. Epidemioloģiskās drošības noteikumu 8.punkts nosaka, ka </w:t>
      </w:r>
      <w:r w:rsidR="00F74711" w:rsidRPr="00F74711">
        <w:rPr>
          <w:lang w:eastAsia="lv-LV"/>
        </w:rPr>
        <w:t>ai nodrošinātu personu veselības stāvokļa uzraudzību un nepieciešamības gadījumā apzinātu kontaktpersonas, veic vismaz šādus piesardzības pasākumus:</w:t>
      </w:r>
    </w:p>
    <w:p w14:paraId="23A54DE8" w14:textId="77777777" w:rsidR="00F74711" w:rsidRPr="00F74711" w:rsidRDefault="00F74711" w:rsidP="008C0423">
      <w:pPr>
        <w:pStyle w:val="ListParagraph"/>
        <w:numPr>
          <w:ilvl w:val="0"/>
          <w:numId w:val="9"/>
        </w:numPr>
        <w:tabs>
          <w:tab w:val="left" w:pos="284"/>
        </w:tabs>
        <w:suppressAutoHyphens/>
        <w:autoSpaceDN w:val="0"/>
        <w:spacing w:before="0" w:after="0"/>
        <w:ind w:left="0" w:firstLine="0"/>
        <w:contextualSpacing w:val="0"/>
        <w:jc w:val="both"/>
        <w:textAlignment w:val="baseline"/>
        <w:rPr>
          <w:sz w:val="26"/>
        </w:rPr>
      </w:pPr>
      <w:r w:rsidRPr="00F74711">
        <w:rPr>
          <w:sz w:val="26"/>
          <w:lang w:eastAsia="lv-LV"/>
        </w:rPr>
        <w:t xml:space="preserve">saimnieciska vai publiska pakalpojuma sniegšanas vai pasākuma norises vietās īsteno </w:t>
      </w:r>
      <w:r w:rsidRPr="00F74711">
        <w:rPr>
          <w:b/>
          <w:sz w:val="26"/>
          <w:lang w:eastAsia="lv-LV"/>
        </w:rPr>
        <w:t>īpašus piesardzības pasākumus personām vecumā virs 65 gadiem</w:t>
      </w:r>
      <w:r w:rsidRPr="00F74711">
        <w:rPr>
          <w:sz w:val="26"/>
          <w:lang w:eastAsia="lv-LV"/>
        </w:rPr>
        <w:t xml:space="preserve">, </w:t>
      </w:r>
      <w:r w:rsidRPr="00F74711">
        <w:rPr>
          <w:b/>
          <w:sz w:val="26"/>
          <w:lang w:eastAsia="lv-LV"/>
        </w:rPr>
        <w:t>personām ar hroniskām slimībām</w:t>
      </w:r>
      <w:r w:rsidRPr="00F74711">
        <w:rPr>
          <w:sz w:val="26"/>
          <w:lang w:eastAsia="lv-LV"/>
        </w:rPr>
        <w:t xml:space="preserve"> (hroniskas elpošanas ceļu slimības, cukura diabēts, sirds asinsvadu sistēmas slimības, garīga rakstura traucējumi), kā arī </w:t>
      </w:r>
      <w:r w:rsidRPr="00F74711">
        <w:rPr>
          <w:b/>
          <w:sz w:val="26"/>
          <w:lang w:eastAsia="lv-LV"/>
        </w:rPr>
        <w:t>personām ar imūndeficītu</w:t>
      </w:r>
      <w:r w:rsidRPr="00F74711">
        <w:rPr>
          <w:sz w:val="26"/>
          <w:lang w:eastAsia="lv-LV"/>
        </w:rPr>
        <w:t>;</w:t>
      </w:r>
    </w:p>
    <w:p w14:paraId="17AA79E7" w14:textId="77777777" w:rsidR="00F74711" w:rsidRPr="00F74711" w:rsidRDefault="00F74711" w:rsidP="008C0423">
      <w:pPr>
        <w:pStyle w:val="ListParagraph"/>
        <w:numPr>
          <w:ilvl w:val="0"/>
          <w:numId w:val="9"/>
        </w:numPr>
        <w:tabs>
          <w:tab w:val="left" w:pos="284"/>
        </w:tabs>
        <w:suppressAutoHyphens/>
        <w:autoSpaceDN w:val="0"/>
        <w:spacing w:before="0" w:after="0"/>
        <w:ind w:left="0" w:firstLine="0"/>
        <w:contextualSpacing w:val="0"/>
        <w:jc w:val="both"/>
        <w:textAlignment w:val="baseline"/>
        <w:rPr>
          <w:sz w:val="26"/>
        </w:rPr>
      </w:pPr>
      <w:r w:rsidRPr="00F74711">
        <w:rPr>
          <w:sz w:val="26"/>
          <w:lang w:eastAsia="lv-LV"/>
        </w:rPr>
        <w:t xml:space="preserve">darba vietā </w:t>
      </w:r>
      <w:r w:rsidRPr="00F74711">
        <w:rPr>
          <w:b/>
          <w:sz w:val="26"/>
          <w:lang w:eastAsia="lv-LV"/>
        </w:rPr>
        <w:t>neuzturas personas</w:t>
      </w:r>
      <w:r w:rsidRPr="00F74711">
        <w:rPr>
          <w:sz w:val="26"/>
          <w:lang w:eastAsia="lv-LV"/>
        </w:rPr>
        <w:t xml:space="preserve"> ar </w:t>
      </w:r>
      <w:r w:rsidRPr="00F74711">
        <w:rPr>
          <w:sz w:val="26"/>
          <w:u w:val="single"/>
          <w:lang w:eastAsia="lv-LV"/>
        </w:rPr>
        <w:t xml:space="preserve">akūtas elpceļu infekcijas slimības pazīmēm vai personas, kam noteikta </w:t>
      </w:r>
      <w:proofErr w:type="spellStart"/>
      <w:r w:rsidRPr="00F74711">
        <w:rPr>
          <w:sz w:val="26"/>
          <w:u w:val="single"/>
          <w:lang w:eastAsia="lv-LV"/>
        </w:rPr>
        <w:t>pašizolācija</w:t>
      </w:r>
      <w:proofErr w:type="spellEnd"/>
      <w:r w:rsidRPr="00F74711">
        <w:rPr>
          <w:sz w:val="26"/>
          <w:u w:val="single"/>
          <w:lang w:eastAsia="lv-LV"/>
        </w:rPr>
        <w:t>, mājas karantīna vai izolācija</w:t>
      </w:r>
      <w:r w:rsidRPr="00F74711">
        <w:rPr>
          <w:sz w:val="26"/>
          <w:lang w:eastAsia="lv-LV"/>
        </w:rPr>
        <w:t>;</w:t>
      </w:r>
    </w:p>
    <w:p w14:paraId="02134460" w14:textId="62B705A3" w:rsidR="00F74711" w:rsidRPr="00F74711" w:rsidRDefault="00F74711" w:rsidP="008C0423">
      <w:pPr>
        <w:pStyle w:val="ListParagraph"/>
        <w:numPr>
          <w:ilvl w:val="0"/>
          <w:numId w:val="9"/>
        </w:numPr>
        <w:tabs>
          <w:tab w:val="left" w:pos="284"/>
        </w:tabs>
        <w:suppressAutoHyphens/>
        <w:autoSpaceDN w:val="0"/>
        <w:spacing w:before="0" w:after="0"/>
        <w:ind w:left="0" w:firstLine="0"/>
        <w:contextualSpacing w:val="0"/>
        <w:jc w:val="both"/>
        <w:textAlignment w:val="baseline"/>
        <w:rPr>
          <w:sz w:val="26"/>
        </w:rPr>
      </w:pPr>
      <w:r w:rsidRPr="00F74711">
        <w:rPr>
          <w:sz w:val="26"/>
          <w:lang w:eastAsia="lv-LV"/>
        </w:rPr>
        <w:t xml:space="preserve">atbilstoši iespējām </w:t>
      </w:r>
      <w:r w:rsidRPr="00F74711">
        <w:rPr>
          <w:b/>
          <w:sz w:val="26"/>
          <w:lang w:eastAsia="lv-LV"/>
        </w:rPr>
        <w:t>uzskaita</w:t>
      </w:r>
      <w:r w:rsidRPr="00F74711">
        <w:rPr>
          <w:sz w:val="26"/>
          <w:lang w:eastAsia="lv-LV"/>
        </w:rPr>
        <w:t xml:space="preserve"> saimniecisko vai </w:t>
      </w:r>
      <w:r w:rsidRPr="00F74711">
        <w:rPr>
          <w:b/>
          <w:sz w:val="26"/>
          <w:lang w:eastAsia="lv-LV"/>
        </w:rPr>
        <w:t xml:space="preserve">publisko pakalpojumu saņēmējus (vārds, uzvārds, kontakttālrunis), lai būtu iespējams apzināt un brīdināt kontaktpersonas </w:t>
      </w:r>
      <w:proofErr w:type="spellStart"/>
      <w:r w:rsidRPr="00F74711">
        <w:rPr>
          <w:b/>
          <w:sz w:val="26"/>
          <w:lang w:eastAsia="lv-LV"/>
        </w:rPr>
        <w:t>Covid-19</w:t>
      </w:r>
      <w:proofErr w:type="spellEnd"/>
      <w:r w:rsidRPr="00F74711">
        <w:rPr>
          <w:b/>
          <w:sz w:val="26"/>
          <w:lang w:eastAsia="lv-LV"/>
        </w:rPr>
        <w:t xml:space="preserve"> infekcijas gadījumā</w:t>
      </w:r>
      <w:r>
        <w:rPr>
          <w:b/>
          <w:sz w:val="26"/>
          <w:lang w:eastAsia="lv-LV"/>
        </w:rPr>
        <w:t>.</w:t>
      </w:r>
    </w:p>
    <w:p w14:paraId="3832C5DB" w14:textId="22602F0F" w:rsidR="00F74711" w:rsidRPr="00F74711" w:rsidRDefault="00F74711" w:rsidP="00F74711">
      <w:pPr>
        <w:pStyle w:val="ListParagraph"/>
        <w:tabs>
          <w:tab w:val="left" w:pos="142"/>
        </w:tabs>
        <w:spacing w:after="0"/>
        <w:ind w:left="0"/>
        <w:rPr>
          <w:sz w:val="26"/>
        </w:rPr>
      </w:pPr>
      <w:r w:rsidRPr="00F74711">
        <w:rPr>
          <w:sz w:val="26"/>
          <w:lang w:eastAsia="lv-LV"/>
        </w:rPr>
        <w:lastRenderedPageBreak/>
        <w:t xml:space="preserve"> </w:t>
      </w:r>
      <w:r w:rsidRPr="00F74711">
        <w:rPr>
          <w:i/>
          <w:sz w:val="26"/>
          <w:lang w:eastAsia="lv-LV"/>
        </w:rPr>
        <w:t>Bāriņtiesā reģistrējama ikviena klātienes konsultācija, starpinstitucionālā tikšanās, profesionāļu sanāksmes dalībnieki u.tml., konsultāciju reģistrēšanas žurnālā iekļaujot tikšanās datumu un laiku, kā arī Noteikumu 8.3.apakšpunktā norādīto informāciju – vārds, uzvārds, kontakttālrunis.</w:t>
      </w:r>
    </w:p>
    <w:p w14:paraId="7465C688" w14:textId="04E6D220" w:rsidR="000F74D3" w:rsidRDefault="00F74711" w:rsidP="000F74D3">
      <w:r>
        <w:t>Līdz ar to, bāriņtiesas darbā pēc iespējas tiek nodrošināta attālināta darba iespēja, savukārt darbs klātienē tiek plānots, ievērojot Epidemioloģiskās drošības noteikumu prasības.</w:t>
      </w:r>
    </w:p>
    <w:p w14:paraId="37029977" w14:textId="77777777" w:rsidR="00F74711" w:rsidRDefault="00671FC6" w:rsidP="00F74711">
      <w:r>
        <w:t xml:space="preserve">Aicinām bāriņtiesas priekšsēdētāju </w:t>
      </w:r>
      <w:r w:rsidRPr="00614B1B">
        <w:rPr>
          <w:b/>
          <w:u w:val="single"/>
        </w:rPr>
        <w:t>nekavējoties informēt</w:t>
      </w:r>
      <w:r w:rsidRPr="00614B1B">
        <w:t xml:space="preserve"> pašvaldības</w:t>
      </w:r>
      <w:r>
        <w:t xml:space="preserve"> vadītāju vai krīzes vadības grupas vadītāju vai citu atbildīgo personu, par jebkuriem sarežģījumiem, kas varētu ietekmēt bāriņtiesas funkcijas nodrošināšanu.</w:t>
      </w:r>
    </w:p>
    <w:p w14:paraId="1C0AD7F3" w14:textId="5B542ECF" w:rsidR="00F74711" w:rsidRDefault="00F74711" w:rsidP="00F74711">
      <w:r>
        <w:t xml:space="preserve">Rīkojuma 5.26. apakšpunkts paredz, </w:t>
      </w:r>
      <w:r w:rsidRPr="00F74711">
        <w:rPr>
          <w:b/>
        </w:rPr>
        <w:t>ja bāriņtiesa ir kavēta pildīt Bāriņtiesu likumā noteiktos uzdevumus, izņemot minētā likuma VII un VIII nodaļā noteiktos, bāriņtiesa var nodot atsevišķu uzdevumu izpildi citai tuvākajai bāriņtiesai uz noteiktu termiņu un šai citai bāriņtiesai ir pienākums minētos uzdevumus uz noteiktu termiņu pārņemt</w:t>
      </w:r>
      <w:r>
        <w:t>.</w:t>
      </w:r>
    </w:p>
    <w:p w14:paraId="2617DA69" w14:textId="18E39600" w:rsidR="00F74711" w:rsidRPr="00F1233B" w:rsidRDefault="00F74711" w:rsidP="00F1233B">
      <w:r>
        <w:t xml:space="preserve">Paskaidrojam, ka minētais Rīkojuma punkts piemērojams tikai situācijās, kad bāriņtiesas funkciju izpilde kavēta tiešā saistībā ar infekcijas slimības </w:t>
      </w:r>
      <w:proofErr w:type="spellStart"/>
      <w:r>
        <w:t>Covid-19</w:t>
      </w:r>
      <w:proofErr w:type="spellEnd"/>
      <w:r>
        <w:t xml:space="preserve"> radītiem ierobežojumiem, piemēram, bāriņtiesā kādam no darbiniekiem konstatēta </w:t>
      </w:r>
      <w:proofErr w:type="spellStart"/>
      <w:r>
        <w:t>Covid-19</w:t>
      </w:r>
      <w:proofErr w:type="spellEnd"/>
      <w:r>
        <w:t xml:space="preserve"> saslimšana un viss </w:t>
      </w:r>
      <w:r w:rsidR="004E5332">
        <w:t>(</w:t>
      </w:r>
      <w:r w:rsidR="00EE1F7A">
        <w:t>vai lielākā daļa</w:t>
      </w:r>
      <w:r w:rsidR="004E5332">
        <w:t>) bāriņtiesas sastāvs noteikts kā kontaktpersonas</w:t>
      </w:r>
      <w:r>
        <w:t>, kam jāatrodas mājas karantīnā.</w:t>
      </w:r>
      <w:r w:rsidR="00EE1F7A">
        <w:t xml:space="preserve"> Ja bāriņtiesas locekļu attaisnotās prombūtnes dēļ nav iespējams nodrošināt būtisku bāriņtiesas funkciju izpildi, bāriņtiesa var nodot atsevišķu, konkrētu, uzdevumu veikšanu citai bāriņtiesai, paredzot noteiktu termiņu. Vienlaikus bāriņtiesām savstarpēji ir jāsadarbojas, lai varētu izvērtēt, vai cita bāriņtiesa pati nav kavēta pildīt </w:t>
      </w:r>
      <w:r w:rsidR="004E5332">
        <w:t>Bāriņtiesu likumā noteiktās funkcija</w:t>
      </w:r>
      <w:r w:rsidR="00EE1F7A">
        <w:t>s</w:t>
      </w:r>
      <w:r w:rsidR="004E5332">
        <w:t xml:space="preserve"> </w:t>
      </w:r>
      <w:r w:rsidR="00EE1F7A">
        <w:t>un uzdevumus</w:t>
      </w:r>
      <w:r w:rsidR="004E5332">
        <w:t>.</w:t>
      </w:r>
    </w:p>
    <w:p w14:paraId="06ECD265" w14:textId="6DFE3A8A" w:rsidR="0022036D" w:rsidRDefault="00402D44" w:rsidP="00F1233B">
      <w:r>
        <w:t xml:space="preserve">Papildus </w:t>
      </w:r>
      <w:r w:rsidR="00361905">
        <w:t>informējam</w:t>
      </w:r>
      <w:r>
        <w:t xml:space="preserve">, ka </w:t>
      </w:r>
      <w:r w:rsidRPr="00402D44">
        <w:rPr>
          <w:b/>
          <w:bCs w:val="0"/>
        </w:rPr>
        <w:t xml:space="preserve">VBTAI strādā </w:t>
      </w:r>
      <w:r w:rsidR="0022036D">
        <w:rPr>
          <w:b/>
          <w:bCs w:val="0"/>
        </w:rPr>
        <w:t>attālināti</w:t>
      </w:r>
      <w:r w:rsidRPr="00402D44">
        <w:rPr>
          <w:b/>
          <w:bCs w:val="0"/>
        </w:rPr>
        <w:t xml:space="preserve"> </w:t>
      </w:r>
      <w:r w:rsidR="0022036D">
        <w:rPr>
          <w:b/>
          <w:bCs w:val="0"/>
        </w:rPr>
        <w:t>ierastajā darba laikā</w:t>
      </w:r>
      <w:r>
        <w:t xml:space="preserve">, </w:t>
      </w:r>
      <w:r w:rsidR="0022036D">
        <w:t>konsultācijas pieejamas</w:t>
      </w:r>
      <w:proofErr w:type="gramStart"/>
      <w:r w:rsidR="0022036D">
        <w:t xml:space="preserve"> </w:t>
      </w:r>
      <w:r>
        <w:t xml:space="preserve">zvanot pa </w:t>
      </w:r>
      <w:r w:rsidR="0022036D">
        <w:t>VBTAI centrālo tālruni 67359128</w:t>
      </w:r>
      <w:proofErr w:type="gramEnd"/>
      <w:r w:rsidR="0022036D">
        <w:t>. L</w:t>
      </w:r>
      <w:r>
        <w:t xml:space="preserve">ietvedis nodrošinās attiecīga inspektora vai speciālista konsultāciju, tāpat saziņai izmantojams </w:t>
      </w:r>
      <w:hyperlink r:id="rId9" w:history="1">
        <w:r w:rsidRPr="009B7DC5">
          <w:rPr>
            <w:rStyle w:val="Hyperlink"/>
          </w:rPr>
          <w:t>elektronisk</w:t>
        </w:r>
        <w:r>
          <w:rPr>
            <w:rStyle w:val="Hyperlink"/>
          </w:rPr>
          <w:t>ais</w:t>
        </w:r>
        <w:r w:rsidRPr="009B7DC5">
          <w:rPr>
            <w:rStyle w:val="Hyperlink"/>
          </w:rPr>
          <w:t xml:space="preserve"> past</w:t>
        </w:r>
        <w:r>
          <w:rPr>
            <w:rStyle w:val="Hyperlink"/>
          </w:rPr>
          <w:t>s</w:t>
        </w:r>
      </w:hyperlink>
      <w:r>
        <w:t xml:space="preserve">. Kontaktinformāciju skatīt: </w:t>
      </w:r>
      <w:hyperlink r:id="rId10" w:history="1">
        <w:r w:rsidRPr="0033489A">
          <w:rPr>
            <w:rStyle w:val="Hyperlink"/>
          </w:rPr>
          <w:t>http://www.bti.gov.lv/lat/zinas_par_iestadi/sazinas_iespejas/?doc=5071&amp;page</w:t>
        </w:r>
      </w:hyperlink>
      <w:r>
        <w:t xml:space="preserve"> </w:t>
      </w:r>
    </w:p>
    <w:p w14:paraId="4D18B758" w14:textId="77777777" w:rsidR="00F1233B" w:rsidRPr="00F1233B" w:rsidRDefault="00F1233B" w:rsidP="00F1233B">
      <w:pPr>
        <w:rPr>
          <w:rFonts w:ascii="Calibri" w:hAnsi="Calibri"/>
          <w:sz w:val="22"/>
          <w:szCs w:val="22"/>
        </w:rPr>
      </w:pPr>
    </w:p>
    <w:p w14:paraId="627EF01C" w14:textId="1D248EE7" w:rsidR="00BC0B43" w:rsidRPr="008D457C" w:rsidRDefault="00B55F25" w:rsidP="00BC0B43">
      <w:pPr>
        <w:pStyle w:val="Heading2"/>
      </w:pPr>
      <w:r>
        <w:t>Apmeklētāju pieņemšana un informācijas apstrāde</w:t>
      </w:r>
    </w:p>
    <w:p w14:paraId="757A2353" w14:textId="11C918F0" w:rsidR="00BC0B43" w:rsidRDefault="00BC0B43" w:rsidP="00BC0B43">
      <w:pPr>
        <w:rPr>
          <w:lang w:eastAsia="lv-LV"/>
        </w:rPr>
      </w:pPr>
      <w:r>
        <w:rPr>
          <w:lang w:eastAsia="lv-LV"/>
        </w:rPr>
        <w:t xml:space="preserve">Bāriņtiesa vadās no pašvaldības noteiktajiem ierobežojumiem attiecībā uz klātienes konsultāciju nodrošināšanu. </w:t>
      </w:r>
      <w:r w:rsidR="00421EE8">
        <w:rPr>
          <w:lang w:eastAsia="lv-LV"/>
        </w:rPr>
        <w:t>Konsultāciju sniegšana pēc iespējas nodrošināma attālināti.</w:t>
      </w:r>
    </w:p>
    <w:p w14:paraId="69AA1CF0" w14:textId="466BBAE4" w:rsidR="00BC0B43" w:rsidRDefault="00BC0B43" w:rsidP="00BC0B43">
      <w:pPr>
        <w:rPr>
          <w:rFonts w:ascii="Calibri" w:hAnsi="Calibri"/>
          <w:sz w:val="22"/>
          <w:szCs w:val="22"/>
          <w:lang w:eastAsia="en-US"/>
        </w:rPr>
      </w:pPr>
      <w:r>
        <w:rPr>
          <w:lang w:eastAsia="lv-LV"/>
        </w:rPr>
        <w:t>Bāriņtiesām jānodrošina iespēju visā bāriņtiesas darba laikā sazināties pa tālruni, mobilo tālruni un e-</w:t>
      </w:r>
      <w:r w:rsidR="0022036D">
        <w:rPr>
          <w:lang w:eastAsia="lv-LV"/>
        </w:rPr>
        <w:t>pastu, kā arī jāapstrādā saņemtie dokumenti</w:t>
      </w:r>
      <w:r>
        <w:rPr>
          <w:lang w:eastAsia="lv-LV"/>
        </w:rPr>
        <w:t>. Dokumentu saņemšanu organizē saskaņā ar pašvaldības noteikto kārtību dokumentu iesniegšanai un pieņemšanai ārkārtējās situācijas laikā. Jābūt</w:t>
      </w:r>
      <w:r>
        <w:t xml:space="preserve"> nodrošinātai dokumentu un iesniegumu iesniegšanai klātienē tiem iedzīvotājiem, kuriem nav iespējas tos nosūtīt elektroniski vai pa pastu (iespējams, nodrošinot noteiktu pastkastīti dokumentu ievietošanai pašvaldības ēkās).</w:t>
      </w:r>
    </w:p>
    <w:p w14:paraId="36557905" w14:textId="77777777" w:rsidR="001A5959" w:rsidRDefault="00BC0B43" w:rsidP="001A5959">
      <w:r>
        <w:rPr>
          <w:lang w:eastAsia="lv-LV"/>
        </w:rPr>
        <w:t xml:space="preserve">Informācijai par saziņas iespējām un bāriņtiesas darba organizāciju </w:t>
      </w:r>
      <w:r w:rsidRPr="0022036D">
        <w:rPr>
          <w:b/>
          <w:lang w:eastAsia="lv-LV"/>
        </w:rPr>
        <w:t>jābūt iedzīvotājiem pieejamai</w:t>
      </w:r>
      <w:r>
        <w:rPr>
          <w:lang w:eastAsia="lv-LV"/>
        </w:rPr>
        <w:t xml:space="preserve"> </w:t>
      </w:r>
      <w:r>
        <w:t xml:space="preserve">(piem., pašvaldības izdevumā, oficiālajā </w:t>
      </w:r>
      <w:proofErr w:type="gramStart"/>
      <w:r>
        <w:t>mājas lapā</w:t>
      </w:r>
      <w:proofErr w:type="gramEnd"/>
      <w:r>
        <w:t>, vai citos informācijas kanālos), tai skaitā, aicinot iedzīvotājus neapmeklēt iestādi klātienē, bet nepieciešamības gadījumā sazināties pa norādīto kontakttālruni.</w:t>
      </w:r>
    </w:p>
    <w:p w14:paraId="6D967648" w14:textId="0810812C" w:rsidR="001A5959" w:rsidRDefault="0022036D" w:rsidP="001A5959">
      <w:r>
        <w:rPr>
          <w:lang w:eastAsia="lv-LV"/>
        </w:rPr>
        <w:lastRenderedPageBreak/>
        <w:t>Ja</w:t>
      </w:r>
      <w:r w:rsidR="00BC0B43">
        <w:rPr>
          <w:lang w:eastAsia="lv-LV"/>
        </w:rPr>
        <w:t xml:space="preserve"> nepieciešama klātienes konsultācija, </w:t>
      </w:r>
      <w:r w:rsidR="00BC0B43" w:rsidRPr="00A54F08">
        <w:rPr>
          <w:u w:val="single"/>
          <w:lang w:eastAsia="lv-LV"/>
        </w:rPr>
        <w:t xml:space="preserve">bāriņtiesa </w:t>
      </w:r>
      <w:r w:rsidRPr="00A54F08">
        <w:rPr>
          <w:u w:val="single"/>
          <w:lang w:eastAsia="lv-LV"/>
        </w:rPr>
        <w:t>informē personu</w:t>
      </w:r>
      <w:r>
        <w:rPr>
          <w:lang w:eastAsia="lv-LV"/>
        </w:rPr>
        <w:t xml:space="preserve">, ka </w:t>
      </w:r>
      <w:r w:rsidR="00341A09" w:rsidRPr="001A5959">
        <w:rPr>
          <w:b/>
          <w:lang w:eastAsia="lv-LV"/>
        </w:rPr>
        <w:t>klātienes konsultācija netiek nodrošināta</w:t>
      </w:r>
      <w:r w:rsidR="00341A09">
        <w:rPr>
          <w:lang w:eastAsia="lv-LV"/>
        </w:rPr>
        <w:t xml:space="preserve"> personai</w:t>
      </w:r>
      <w:r w:rsidR="001A5959">
        <w:rPr>
          <w:lang w:eastAsia="lv-LV"/>
        </w:rPr>
        <w:t>, kurai</w:t>
      </w:r>
      <w:r w:rsidR="001A5959" w:rsidRPr="001A5959">
        <w:rPr>
          <w:b/>
          <w:szCs w:val="24"/>
          <w:lang w:eastAsia="lv-LV"/>
        </w:rPr>
        <w:t xml:space="preserve"> </w:t>
      </w:r>
      <w:r w:rsidR="001A5959" w:rsidRPr="001A5959">
        <w:rPr>
          <w:szCs w:val="24"/>
          <w:lang w:eastAsia="lv-LV"/>
        </w:rPr>
        <w:t xml:space="preserve">noteikta </w:t>
      </w:r>
      <w:proofErr w:type="spellStart"/>
      <w:r w:rsidR="001A5959" w:rsidRPr="001A5959">
        <w:rPr>
          <w:szCs w:val="24"/>
          <w:u w:val="single"/>
          <w:lang w:eastAsia="lv-LV"/>
        </w:rPr>
        <w:t>pašizolācija</w:t>
      </w:r>
      <w:proofErr w:type="spellEnd"/>
      <w:r w:rsidR="001A5959" w:rsidRPr="001A5959">
        <w:rPr>
          <w:szCs w:val="24"/>
          <w:u w:val="single"/>
          <w:lang w:eastAsia="lv-LV"/>
        </w:rPr>
        <w:t>, mājas karantīna vai izolācija vai kurām ir elpceļu infekcijas slimības pazīmes</w:t>
      </w:r>
      <w:r w:rsidR="001A5959" w:rsidRPr="001A5959">
        <w:rPr>
          <w:szCs w:val="24"/>
          <w:lang w:eastAsia="lv-LV"/>
        </w:rPr>
        <w:t xml:space="preserve"> un personas pienākums ir informēt bāriņtiesu, ja tā atbilst iepriekš norādītājiem ierobežojumiem.</w:t>
      </w:r>
    </w:p>
    <w:p w14:paraId="5B3BAE87" w14:textId="1E20D5B7" w:rsidR="00341A09" w:rsidRDefault="00BC0B43" w:rsidP="00A54F08">
      <w:pPr>
        <w:rPr>
          <w:lang w:eastAsia="lv-LV"/>
        </w:rPr>
      </w:pPr>
      <w:r>
        <w:rPr>
          <w:lang w:eastAsia="lv-LV"/>
        </w:rPr>
        <w:t>Klātienes pieņemšana organizējama ievērojot 2 metru sociālo distancēšanos, labi vēdinātā telpā, kā arī nodrošinot higiēnas prasības.</w:t>
      </w:r>
      <w:r w:rsidR="00A54F08">
        <w:rPr>
          <w:lang w:eastAsia="lv-LV"/>
        </w:rPr>
        <w:t xml:space="preserve"> </w:t>
      </w:r>
      <w:r w:rsidR="00A54F08">
        <w:t>Apmeklētāji un darbinieki, kuri no apmeklētājiem nav atdalīti ar fizisku barjeru, lieto medicīniskās sejas maskas, nemedicīniskās (higiēniskās vai auduma) sejas maskas vai sejas vairogus (Epidemioloģiskās drošības Noteikumu 6.3.2.apakšpunkts).</w:t>
      </w:r>
    </w:p>
    <w:p w14:paraId="3C67D36B" w14:textId="77777777" w:rsidR="00A54F08" w:rsidRDefault="00341A09" w:rsidP="00A54F08">
      <w:r>
        <w:rPr>
          <w:szCs w:val="24"/>
        </w:rPr>
        <w:t xml:space="preserve">Saskaņā ar </w:t>
      </w:r>
      <w:r w:rsidR="008E51BC">
        <w:rPr>
          <w:szCs w:val="24"/>
        </w:rPr>
        <w:t>Epidemioloģiskās drošības n</w:t>
      </w:r>
      <w:r>
        <w:rPr>
          <w:szCs w:val="24"/>
        </w:rPr>
        <w:t xml:space="preserve">oteikumu 6.7.apakšpunktu, publisko pakalpojumu </w:t>
      </w:r>
      <w:r>
        <w:rPr>
          <w:szCs w:val="24"/>
          <w:u w:val="single"/>
        </w:rPr>
        <w:t>atbilstoši iespējām</w:t>
      </w:r>
      <w:r>
        <w:rPr>
          <w:szCs w:val="24"/>
        </w:rPr>
        <w:t xml:space="preserve"> sniedz </w:t>
      </w:r>
      <w:r>
        <w:rPr>
          <w:b/>
          <w:szCs w:val="24"/>
        </w:rPr>
        <w:t>pēc iepriekšēja pieraksta</w:t>
      </w:r>
      <w:r>
        <w:rPr>
          <w:szCs w:val="24"/>
        </w:rPr>
        <w:t xml:space="preserve">. </w:t>
      </w:r>
      <w:r w:rsidR="008E51BC">
        <w:t xml:space="preserve">Vienlaikus, ņemot vērā bāriņtiesas pamatuzdevumu – </w:t>
      </w:r>
      <w:r w:rsidR="008E51BC">
        <w:rPr>
          <w:b/>
        </w:rPr>
        <w:t>prioritāri nodrošināt bērna un aizgādnībā esošas personas tiesības</w:t>
      </w:r>
      <w:r w:rsidR="008E51BC">
        <w:t>, vēršam uzmanību, ka bāriņtiesai jānodrošina iespēja uzklausīt vai saņemt informāciju par iespējamiem bērna vai aizgādnībā esošas personas tiesību pārkāpumiem, kā arī sadarbībā ar citām institūcijām (policija, mediķi, pašvaldības sociālais dienests u.c.) j</w:t>
      </w:r>
      <w:r w:rsidR="008E51BC">
        <w:rPr>
          <w:b/>
        </w:rPr>
        <w:t>ānodrošina nekavējoša informācijas pārbaude</w:t>
      </w:r>
      <w:r w:rsidR="008E51BC">
        <w:t xml:space="preserve">, ja tiek saņemtas ziņas par iespējamu </w:t>
      </w:r>
      <w:r w:rsidR="008E51BC">
        <w:rPr>
          <w:u w:val="single"/>
        </w:rPr>
        <w:t>vardarbību vai cita veida bērna veselības, dzīvības vai attīstības apdraudējumu</w:t>
      </w:r>
      <w:r w:rsidR="008E51BC">
        <w:t>.</w:t>
      </w:r>
    </w:p>
    <w:p w14:paraId="30477730" w14:textId="1F4D44EF" w:rsidR="00341A09" w:rsidRPr="00B01B6C" w:rsidRDefault="00341A09" w:rsidP="00A54F08">
      <w:pPr>
        <w:rPr>
          <w:lang w:eastAsia="lv-LV"/>
        </w:rPr>
      </w:pPr>
      <w:r w:rsidRPr="00B01B6C">
        <w:t xml:space="preserve">Savukārt </w:t>
      </w:r>
      <w:r w:rsidR="008E51BC" w:rsidRPr="00B01B6C">
        <w:t>Epidemioloģiskās drošības noteikumu</w:t>
      </w:r>
      <w:r w:rsidRPr="00B01B6C">
        <w:t xml:space="preserve"> 6.10.apakšpunkts paredz, ka, </w:t>
      </w:r>
      <w:r w:rsidRPr="00B01B6C">
        <w:rPr>
          <w:lang w:eastAsia="lv-LV"/>
        </w:rPr>
        <w:t xml:space="preserve">sniedzot saimniecisko vai publisko pakalpojumu, atbilstoši iespējām </w:t>
      </w:r>
      <w:r w:rsidRPr="00B01B6C">
        <w:rPr>
          <w:b/>
          <w:lang w:eastAsia="lv-LV"/>
        </w:rPr>
        <w:t>mazina</w:t>
      </w:r>
      <w:r w:rsidRPr="00B01B6C">
        <w:rPr>
          <w:lang w:eastAsia="lv-LV"/>
        </w:rPr>
        <w:t xml:space="preserve"> saimnieciskajam vai publiskajam </w:t>
      </w:r>
      <w:r w:rsidRPr="00B01B6C">
        <w:rPr>
          <w:b/>
          <w:lang w:eastAsia="lv-LV"/>
        </w:rPr>
        <w:t>pakalpojumam veltīto laiku</w:t>
      </w:r>
      <w:r w:rsidRPr="00B01B6C">
        <w:rPr>
          <w:lang w:eastAsia="lv-LV"/>
        </w:rPr>
        <w:t xml:space="preserve">, tai skaitā </w:t>
      </w:r>
      <w:r w:rsidRPr="00B01B6C">
        <w:rPr>
          <w:u w:val="single"/>
          <w:lang w:eastAsia="lv-LV"/>
        </w:rPr>
        <w:t>neprasot personai atrasties darbinieka tuvumā</w:t>
      </w:r>
      <w:r w:rsidRPr="00B01B6C">
        <w:rPr>
          <w:lang w:eastAsia="lv-LV"/>
        </w:rPr>
        <w:t xml:space="preserve">, </w:t>
      </w:r>
      <w:r w:rsidRPr="00B01B6C">
        <w:rPr>
          <w:u w:val="single"/>
          <w:lang w:eastAsia="lv-LV"/>
        </w:rPr>
        <w:t>ja viņa klātbūtne nav nepieciešama visu saimnieciskā vai publiskā pakalpojuma sniegšanas laiku.</w:t>
      </w:r>
      <w:r w:rsidR="00A54F08" w:rsidRPr="00B01B6C">
        <w:t xml:space="preserve"> </w:t>
      </w:r>
      <w:r w:rsidRPr="00B01B6C">
        <w:rPr>
          <w:i/>
          <w:lang w:eastAsia="lv-LV"/>
        </w:rPr>
        <w:t xml:space="preserve">Piemēram, ja pēc konsultācijas saņemšanas persona vēlas uzrakstīt iesniegumu bāriņtiesai, personai tiek nodrošināta iespēja iesniegumu rakstīt telpā, kurā </w:t>
      </w:r>
      <w:r w:rsidRPr="00B01B6C">
        <w:rPr>
          <w:lang w:eastAsia="lv-LV"/>
        </w:rPr>
        <w:t xml:space="preserve">nav darbinieki, vai darbinieki neatrodas tiešā tuvumā. </w:t>
      </w:r>
    </w:p>
    <w:p w14:paraId="6BD762E1" w14:textId="77777777" w:rsidR="00A54F08" w:rsidRPr="00B01B6C" w:rsidRDefault="00341A09" w:rsidP="00B01B6C">
      <w:pPr>
        <w:rPr>
          <w:lang w:eastAsia="lv-LV"/>
        </w:rPr>
      </w:pPr>
      <w:r w:rsidRPr="00B01B6C">
        <w:rPr>
          <w:b/>
          <w:lang w:eastAsia="lv-LV"/>
        </w:rPr>
        <w:t>Tiek ievērotas higiēnas pr</w:t>
      </w:r>
      <w:r w:rsidR="00A54F08" w:rsidRPr="00B01B6C">
        <w:rPr>
          <w:b/>
          <w:lang w:eastAsia="lv-LV"/>
        </w:rPr>
        <w:t>asības un sociālā distancēšanās</w:t>
      </w:r>
      <w:r w:rsidR="00A54F08" w:rsidRPr="00B01B6C">
        <w:rPr>
          <w:lang w:eastAsia="lv-LV"/>
        </w:rPr>
        <w:t>.</w:t>
      </w:r>
    </w:p>
    <w:p w14:paraId="3091A34C" w14:textId="40F94F8B" w:rsidR="00A54F08" w:rsidRPr="00B01B6C" w:rsidRDefault="00A54F08" w:rsidP="00B01B6C">
      <w:pPr>
        <w:rPr>
          <w:u w:val="single"/>
          <w:lang w:eastAsia="lv-LV"/>
        </w:rPr>
      </w:pPr>
      <w:r w:rsidRPr="00B01B6C">
        <w:rPr>
          <w:u w:val="single"/>
          <w:lang w:eastAsia="lv-LV"/>
        </w:rPr>
        <w:t xml:space="preserve">Higiēnas prasību ievērošana </w:t>
      </w:r>
    </w:p>
    <w:p w14:paraId="5E327259" w14:textId="77777777" w:rsidR="00A54F08" w:rsidRPr="00B01B6C" w:rsidRDefault="00A54F08" w:rsidP="00B01B6C">
      <w:pPr>
        <w:rPr>
          <w:lang w:eastAsia="lv-LV"/>
        </w:rPr>
      </w:pPr>
      <w:r w:rsidRPr="00B01B6C">
        <w:rPr>
          <w:lang w:eastAsia="lv-LV"/>
        </w:rPr>
        <w:t>Lai nodrošinātu higiēnas prasību ievērošanu, bāriņtiesas telpās veic vismaz šādus piesardzības pasākumus:</w:t>
      </w:r>
    </w:p>
    <w:p w14:paraId="701E3A0C" w14:textId="77777777" w:rsidR="00B01B6C" w:rsidRPr="00B01B6C" w:rsidRDefault="00A54F08" w:rsidP="008C0423">
      <w:pPr>
        <w:pStyle w:val="ListParagraph"/>
        <w:numPr>
          <w:ilvl w:val="0"/>
          <w:numId w:val="7"/>
        </w:numPr>
        <w:rPr>
          <w:sz w:val="26"/>
          <w:lang w:eastAsia="lv-LV"/>
        </w:rPr>
      </w:pPr>
      <w:r w:rsidRPr="00B01B6C">
        <w:rPr>
          <w:sz w:val="26"/>
          <w:lang w:eastAsia="lv-LV"/>
        </w:rPr>
        <w:t>roku higiēnai nodrošina siltu ūdeni, šķidrās ziepes un roku susināšanas līdzekļus vai spirtu saturošus roku dezinfekcijas līdzekļus (kas satur vismaz 70 % etanola);</w:t>
      </w:r>
    </w:p>
    <w:p w14:paraId="1C844D3B" w14:textId="52A5E082" w:rsidR="00A54F08" w:rsidRPr="00B01B6C" w:rsidRDefault="00A54F08" w:rsidP="008C0423">
      <w:pPr>
        <w:pStyle w:val="ListParagraph"/>
        <w:numPr>
          <w:ilvl w:val="0"/>
          <w:numId w:val="7"/>
        </w:numPr>
        <w:rPr>
          <w:sz w:val="26"/>
          <w:lang w:eastAsia="lv-LV"/>
        </w:rPr>
      </w:pPr>
      <w:r w:rsidRPr="00B01B6C">
        <w:rPr>
          <w:sz w:val="26"/>
          <w:lang w:eastAsia="lv-LV"/>
        </w:rPr>
        <w:t>līdzekļiem jābūt pieejamiem gan bāriņtiesas d</w:t>
      </w:r>
      <w:r w:rsidR="00B01B6C" w:rsidRPr="00B01B6C">
        <w:rPr>
          <w:sz w:val="26"/>
          <w:lang w:eastAsia="lv-LV"/>
        </w:rPr>
        <w:t>arbiniekiem, gan apmeklētājiem</w:t>
      </w:r>
      <w:r w:rsidRPr="00B01B6C">
        <w:rPr>
          <w:sz w:val="26"/>
          <w:lang w:eastAsia="lv-LV"/>
        </w:rPr>
        <w:t>;</w:t>
      </w:r>
    </w:p>
    <w:p w14:paraId="1A93942C" w14:textId="5AADDD62" w:rsidR="00A54F08" w:rsidRPr="00B01B6C" w:rsidRDefault="00A54F08" w:rsidP="008C0423">
      <w:pPr>
        <w:pStyle w:val="ListParagraph"/>
        <w:numPr>
          <w:ilvl w:val="0"/>
          <w:numId w:val="7"/>
        </w:numPr>
        <w:rPr>
          <w:sz w:val="26"/>
          <w:lang w:eastAsia="lv-LV"/>
        </w:rPr>
      </w:pPr>
      <w:r w:rsidRPr="00B01B6C">
        <w:rPr>
          <w:sz w:val="26"/>
          <w:lang w:eastAsia="lv-LV"/>
        </w:rPr>
        <w:t xml:space="preserve"> samazina kopīgi lietoto virsmu un priekšmetu skaitu (skārienjutīgie ekrāni, datori, tastatūras, peles, papīrs);</w:t>
      </w:r>
    </w:p>
    <w:p w14:paraId="7A18AED1" w14:textId="77777777" w:rsidR="00B01B6C" w:rsidRPr="00B01B6C" w:rsidRDefault="00A54F08" w:rsidP="008C0423">
      <w:pPr>
        <w:pStyle w:val="ListParagraph"/>
        <w:numPr>
          <w:ilvl w:val="0"/>
          <w:numId w:val="7"/>
        </w:numPr>
        <w:rPr>
          <w:sz w:val="26"/>
          <w:lang w:eastAsia="lv-LV"/>
        </w:rPr>
      </w:pPr>
      <w:r w:rsidRPr="00B01B6C">
        <w:rPr>
          <w:sz w:val="26"/>
          <w:lang w:eastAsia="lv-LV"/>
        </w:rPr>
        <w:t>atbilstoši iespējām samazina iekārtu, darba priekšmetu un darba aprīkojuma, tai skaitā rakstāmpiederumu, nodošanu no viena cilvēka citam cilvēkam;</w:t>
      </w:r>
    </w:p>
    <w:p w14:paraId="1D9E3CED" w14:textId="77777777" w:rsidR="00B01B6C" w:rsidRPr="00B01B6C" w:rsidRDefault="00A54F08" w:rsidP="008C0423">
      <w:pPr>
        <w:pStyle w:val="ListParagraph"/>
        <w:numPr>
          <w:ilvl w:val="0"/>
          <w:numId w:val="7"/>
        </w:numPr>
        <w:rPr>
          <w:sz w:val="26"/>
          <w:lang w:eastAsia="lv-LV"/>
        </w:rPr>
      </w:pPr>
      <w:r w:rsidRPr="00B01B6C">
        <w:rPr>
          <w:sz w:val="26"/>
          <w:lang w:eastAsia="lv-LV"/>
        </w:rPr>
        <w:t>piemēram, bāriņtiesas apmeklētājiem dažādu piezīmju veikšanai vai iesnieguma rakstīšanai tiek izmantoti rakstāmpiederumi, kas netiek lietoti darbiniekiem, tie pēc katras lietošanas reizes tiek dezinficēti. Nepieciešamais papīrs tiek izsniegts vajadzīgajā daudzumā (nevis nolikts kaudzē uz galda vairākām dienām vai personām);</w:t>
      </w:r>
    </w:p>
    <w:p w14:paraId="7E09DB8D" w14:textId="77777777" w:rsidR="00B01B6C" w:rsidRPr="00B01B6C" w:rsidRDefault="00A54F08" w:rsidP="008C0423">
      <w:pPr>
        <w:pStyle w:val="ListParagraph"/>
        <w:numPr>
          <w:ilvl w:val="0"/>
          <w:numId w:val="7"/>
        </w:numPr>
        <w:rPr>
          <w:sz w:val="26"/>
          <w:lang w:eastAsia="lv-LV"/>
        </w:rPr>
      </w:pPr>
      <w:r w:rsidRPr="00B01B6C">
        <w:rPr>
          <w:sz w:val="26"/>
          <w:lang w:eastAsia="lv-LV"/>
        </w:rPr>
        <w:t>veic regulāru telpu un virsmu, tai skaitā inventāra un darba aprīkojuma, tīrīšanu un dezinfekciju, īpašu uzmanību pievēršot virsmām un priekšmetiem, ar kuriem cilvēki bieži saskaras (piemēram, durvju rokturi, galdu virsmas, krēslu roku balsti, virsmas tualetēs, krāni);</w:t>
      </w:r>
    </w:p>
    <w:p w14:paraId="0A731ABC" w14:textId="77777777" w:rsidR="00B01B6C" w:rsidRPr="00B01B6C" w:rsidRDefault="00A54F08" w:rsidP="008C0423">
      <w:pPr>
        <w:pStyle w:val="ListParagraph"/>
        <w:numPr>
          <w:ilvl w:val="0"/>
          <w:numId w:val="7"/>
        </w:numPr>
        <w:rPr>
          <w:sz w:val="26"/>
          <w:lang w:eastAsia="lv-LV"/>
        </w:rPr>
      </w:pPr>
      <w:r w:rsidRPr="00B01B6C">
        <w:rPr>
          <w:sz w:val="26"/>
          <w:lang w:eastAsia="lv-LV"/>
        </w:rPr>
        <w:lastRenderedPageBreak/>
        <w:t>veic regulāru saimnieciskā vai publiskā pakalpojuma nodrošināšanai izmantotā transportlīdzekļa salona un kabīnes virsmu dezinfekciju;</w:t>
      </w:r>
    </w:p>
    <w:p w14:paraId="543521EA" w14:textId="4066ED49" w:rsidR="00B01B6C" w:rsidRPr="00247D4F" w:rsidRDefault="00A54F08" w:rsidP="008C0423">
      <w:pPr>
        <w:pStyle w:val="ListParagraph"/>
        <w:numPr>
          <w:ilvl w:val="0"/>
          <w:numId w:val="7"/>
        </w:numPr>
        <w:rPr>
          <w:sz w:val="26"/>
          <w:lang w:eastAsia="lv-LV"/>
        </w:rPr>
      </w:pPr>
      <w:r w:rsidRPr="00B01B6C">
        <w:rPr>
          <w:sz w:val="26"/>
          <w:lang w:eastAsia="lv-LV"/>
        </w:rPr>
        <w:t xml:space="preserve">regulāri vēdina telpas. </w:t>
      </w:r>
      <w:proofErr w:type="gramStart"/>
      <w:r w:rsidRPr="00B01B6C">
        <w:rPr>
          <w:sz w:val="26"/>
          <w:lang w:eastAsia="lv-LV"/>
        </w:rPr>
        <w:t>Ja nav iespējams</w:t>
      </w:r>
      <w:proofErr w:type="gramEnd"/>
      <w:r w:rsidRPr="00B01B6C">
        <w:rPr>
          <w:sz w:val="26"/>
          <w:lang w:eastAsia="lv-LV"/>
        </w:rPr>
        <w:t xml:space="preserve"> izmantot automātiskās ventilācijas sistēmas, publisko un saimniecisko pakalpojumu sniegšanu un pasākumus plāno ar pārtraukumu ik pēc divām stundām un pārtraukuma laikā nodrošina telpu vēdināšanu vismaz 15 minūtes.</w:t>
      </w:r>
    </w:p>
    <w:p w14:paraId="5437E6F8" w14:textId="77777777" w:rsidR="00B01B6C" w:rsidRPr="00B01B6C" w:rsidRDefault="00B01B6C" w:rsidP="00B01B6C">
      <w:pPr>
        <w:rPr>
          <w:u w:val="single"/>
          <w:lang w:eastAsia="lv-LV"/>
        </w:rPr>
      </w:pPr>
      <w:r w:rsidRPr="00B01B6C">
        <w:rPr>
          <w:u w:val="single"/>
          <w:lang w:eastAsia="lv-LV"/>
        </w:rPr>
        <w:t>Fiziskās distances ievērošana</w:t>
      </w:r>
    </w:p>
    <w:p w14:paraId="1333F289" w14:textId="77777777" w:rsidR="00247D4F" w:rsidRDefault="00B01B6C" w:rsidP="00247D4F">
      <w:pPr>
        <w:rPr>
          <w:lang w:eastAsia="lv-LV"/>
        </w:rPr>
      </w:pPr>
      <w:r>
        <w:rPr>
          <w:lang w:eastAsia="lv-LV"/>
        </w:rPr>
        <w:t xml:space="preserve">2020. gada 12. maija Veselības ministrijas ieteikumu </w:t>
      </w:r>
      <w:proofErr w:type="spellStart"/>
      <w:r>
        <w:rPr>
          <w:lang w:eastAsia="lv-LV"/>
        </w:rPr>
        <w:t>Nr.IeNA</w:t>
      </w:r>
      <w:proofErr w:type="spellEnd"/>
      <w:r>
        <w:rPr>
          <w:lang w:eastAsia="lv-LV"/>
        </w:rPr>
        <w:t xml:space="preserve">/8 “Ieteikumi </w:t>
      </w:r>
      <w:proofErr w:type="spellStart"/>
      <w:r>
        <w:rPr>
          <w:lang w:eastAsia="lv-LV"/>
        </w:rPr>
        <w:t>Covid-19</w:t>
      </w:r>
      <w:proofErr w:type="spellEnd"/>
      <w:r>
        <w:rPr>
          <w:lang w:eastAsia="lv-LV"/>
        </w:rPr>
        <w:t xml:space="preserve"> infekcijas profilaksei”</w:t>
      </w:r>
      <w:r w:rsidRPr="00B01B6C">
        <w:rPr>
          <w:lang w:eastAsia="lv-LV"/>
        </w:rPr>
        <w:footnoteReference w:id="1"/>
      </w:r>
      <w:r>
        <w:rPr>
          <w:lang w:eastAsia="lv-LV"/>
        </w:rPr>
        <w:t xml:space="preserve"> 7.1. līdz 7.7.apakšpunktam noteikts </w:t>
      </w:r>
      <w:r w:rsidRPr="00B01B6C">
        <w:rPr>
          <w:lang w:eastAsia="lv-LV"/>
        </w:rPr>
        <w:t>skaidrojums par distances nodrošināšanu</w:t>
      </w:r>
      <w:r>
        <w:rPr>
          <w:lang w:eastAsia="lv-LV"/>
        </w:rPr>
        <w:t xml:space="preserve">. Saskaņā ar minētajiem Veselības ministrijas ieteikumiem, visur, kur tas ir iespējams, </w:t>
      </w:r>
      <w:r w:rsidRPr="00B01B6C">
        <w:rPr>
          <w:lang w:eastAsia="lv-LV"/>
        </w:rPr>
        <w:t xml:space="preserve">ir nodrošināma </w:t>
      </w:r>
      <w:r w:rsidRPr="00455292">
        <w:rPr>
          <w:b/>
          <w:lang w:eastAsia="lv-LV"/>
        </w:rPr>
        <w:t>2 metru fiziska distance</w:t>
      </w:r>
      <w:r>
        <w:rPr>
          <w:lang w:eastAsia="lv-LV"/>
        </w:rPr>
        <w:t xml:space="preserve"> – gan starp darbinieku un apmeklētāju, gan starp darbiniekiem. </w:t>
      </w:r>
      <w:r w:rsidRPr="00455292">
        <w:rPr>
          <w:b/>
          <w:lang w:eastAsia="lv-LV"/>
        </w:rPr>
        <w:t>Ja nav iespējams nodrošināt</w:t>
      </w:r>
      <w:r>
        <w:rPr>
          <w:lang w:eastAsia="lv-LV"/>
        </w:rPr>
        <w:t xml:space="preserve"> 2 metru fizisko distanci, </w:t>
      </w:r>
      <w:r w:rsidRPr="00455292">
        <w:rPr>
          <w:b/>
          <w:lang w:eastAsia="lv-LV"/>
        </w:rPr>
        <w:t>ir izveidota barjera starp apmeklētāju un darbinieku</w:t>
      </w:r>
      <w:r>
        <w:rPr>
          <w:lang w:eastAsia="lv-LV"/>
        </w:rPr>
        <w:t xml:space="preserve"> (piemēram, izveidota pagaidu stikla vai plastikāta siena, izmantoti plastikāta vizieri darbiniekiem). </w:t>
      </w:r>
      <w:r w:rsidR="00455292">
        <w:rPr>
          <w:lang w:eastAsia="lv-LV"/>
        </w:rPr>
        <w:t xml:space="preserve"> </w:t>
      </w:r>
      <w:r>
        <w:rPr>
          <w:lang w:eastAsia="lv-LV"/>
        </w:rPr>
        <w:t>Sniedzot publisku pakalpojumu, iespēju robežās mazināts pakalpojumam veltītais laiks, tajā skaitā neprasot apmeklētajam atrasties pie darbinieka, ja apmeklētāja klātbūtne nav nepieciešama visu pakalpojuma sniegšanas laiku.</w:t>
      </w:r>
    </w:p>
    <w:p w14:paraId="0C642EC0" w14:textId="483E8482" w:rsidR="00D76025" w:rsidRDefault="00247D4F" w:rsidP="00F1233B">
      <w:pPr>
        <w:rPr>
          <w:lang w:eastAsia="lv-LV"/>
        </w:rPr>
      </w:pPr>
      <w:proofErr w:type="gramStart"/>
      <w:r w:rsidRPr="00247D4F">
        <w:rPr>
          <w:lang w:eastAsia="lv-LV"/>
        </w:rPr>
        <w:t>2020.gada</w:t>
      </w:r>
      <w:proofErr w:type="gramEnd"/>
      <w:r w:rsidRPr="00247D4F">
        <w:rPr>
          <w:lang w:eastAsia="lv-LV"/>
        </w:rPr>
        <w:t xml:space="preserve"> 10.jūnija </w:t>
      </w:r>
      <w:proofErr w:type="spellStart"/>
      <w:r w:rsidRPr="00247D4F">
        <w:rPr>
          <w:lang w:eastAsia="lv-LV"/>
        </w:rPr>
        <w:t>Covid-19</w:t>
      </w:r>
      <w:proofErr w:type="spellEnd"/>
      <w:r w:rsidRPr="00247D4F">
        <w:rPr>
          <w:lang w:eastAsia="lv-LV"/>
        </w:rPr>
        <w:t xml:space="preserve"> infekcijas izplatības pārvaldības likuma 8. panta pirmajā daļā noteikts, ka </w:t>
      </w:r>
      <w:r w:rsidRPr="00247D4F">
        <w:rPr>
          <w:u w:val="single"/>
          <w:lang w:eastAsia="lv-LV"/>
        </w:rPr>
        <w:t>iesniegumu administratīvā akta izdošanai</w:t>
      </w:r>
      <w:r w:rsidRPr="00247D4F">
        <w:rPr>
          <w:lang w:eastAsia="lv-LV"/>
        </w:rPr>
        <w:t xml:space="preserve">, iestādes nodoma mainīšanai attiecībā uz tās faktisko rīcību, uzziņas saņemšanai vai iesniegumu par administratīvā akta apstrīdēšanu var </w:t>
      </w:r>
      <w:r w:rsidRPr="00247D4F">
        <w:rPr>
          <w:u w:val="single"/>
          <w:lang w:eastAsia="lv-LV"/>
        </w:rPr>
        <w:t>iesniegt tikai rakstveidā</w:t>
      </w:r>
      <w:r w:rsidRPr="00247D4F">
        <w:rPr>
          <w:lang w:eastAsia="lv-LV"/>
        </w:rPr>
        <w:t xml:space="preserve">. Iestāde </w:t>
      </w:r>
      <w:r w:rsidRPr="00247D4F">
        <w:rPr>
          <w:b/>
          <w:lang w:eastAsia="lv-LV"/>
        </w:rPr>
        <w:t>atsevišķos gadījumos var pieņemt telefonisku iesniegumu</w:t>
      </w:r>
      <w:r w:rsidRPr="00247D4F">
        <w:rPr>
          <w:lang w:eastAsia="lv-LV"/>
        </w:rPr>
        <w:t xml:space="preserve"> par administratīvā akta izdošanu, ja tai ir citas iespējas identificēt iesniedzēju un viņa izteikto prasījumu. Iesniegumu administratīvajā procesā var iesniegt elektroniski bez droša elektroniskā paraksta valsts pārvaldes pakalpojumu portālā </w:t>
      </w:r>
      <w:proofErr w:type="spellStart"/>
      <w:r w:rsidRPr="00247D4F">
        <w:rPr>
          <w:lang w:eastAsia="lv-LV"/>
        </w:rPr>
        <w:t>www.latvija.lv</w:t>
      </w:r>
      <w:proofErr w:type="spellEnd"/>
      <w:r w:rsidRPr="00247D4F">
        <w:rPr>
          <w:lang w:eastAsia="lv-LV"/>
        </w:rPr>
        <w:t>, ja iesniegumu iesniedz un personas identitāti pārbauda, izmantojot tiešsaistes formas, kuras pieejamas šajā portālā.</w:t>
      </w:r>
      <w:r>
        <w:rPr>
          <w:lang w:eastAsia="lv-LV"/>
        </w:rPr>
        <w:t xml:space="preserve"> Līdz ar to attālinātu konsultāciju laikā, b</w:t>
      </w:r>
      <w:r w:rsidRPr="00247D4F">
        <w:rPr>
          <w:lang w:eastAsia="lv-LV"/>
        </w:rPr>
        <w:t>āriņtiesa personu lūdz iesniegt parakstītu iesniegumu – vai nu iesūtot to pa pastu, vai nodrošinot iesniegum</w:t>
      </w:r>
      <w:r>
        <w:rPr>
          <w:lang w:eastAsia="lv-LV"/>
        </w:rPr>
        <w:t>a nodošanu klātienē, atbilstoši pašvaldības noteiktajai kārtībai par dokumentu saņemšanu pašvaldības iestādēs ārkārtējās situācijas laikā</w:t>
      </w:r>
      <w:r w:rsidRPr="00247D4F">
        <w:rPr>
          <w:lang w:eastAsia="lv-LV"/>
        </w:rPr>
        <w:t>. Tikai īpašos apstākļos, pamatojot tos sarunas pārskatā, kā arī pastāvot iespējai identificēt iesniedzēju, iesniegums administratīvā akta izdošanai tiek pieņemts telefoniski.</w:t>
      </w:r>
    </w:p>
    <w:p w14:paraId="49D170A4" w14:textId="23514F46" w:rsidR="00DA7ACA" w:rsidRPr="008D457C" w:rsidRDefault="00D9438A" w:rsidP="00DA7ACA">
      <w:pPr>
        <w:pStyle w:val="Heading2"/>
      </w:pPr>
      <w:r>
        <w:t>B</w:t>
      </w:r>
      <w:r w:rsidR="00DA7ACA">
        <w:t>āriņtiesas sēdes</w:t>
      </w:r>
    </w:p>
    <w:p w14:paraId="151569DB" w14:textId="7888CEFA" w:rsidR="00FB2789" w:rsidRPr="00FB2789" w:rsidRDefault="007F03CE" w:rsidP="00FB2789">
      <w:pPr>
        <w:rPr>
          <w:b/>
          <w:lang w:eastAsia="lv-LV"/>
        </w:rPr>
      </w:pPr>
      <w:r w:rsidRPr="00FB2789">
        <w:rPr>
          <w:lang w:eastAsia="lv-LV"/>
        </w:rPr>
        <w:t xml:space="preserve">Ministru Kabineta </w:t>
      </w:r>
      <w:proofErr w:type="gramStart"/>
      <w:r w:rsidRPr="00FB2789">
        <w:rPr>
          <w:lang w:eastAsia="lv-LV"/>
        </w:rPr>
        <w:t>2020.gada</w:t>
      </w:r>
      <w:proofErr w:type="gramEnd"/>
      <w:r w:rsidRPr="00FB2789">
        <w:rPr>
          <w:lang w:eastAsia="lv-LV"/>
        </w:rPr>
        <w:t xml:space="preserve"> 6.novembra rīkojuma</w:t>
      </w:r>
      <w:r w:rsidRPr="00923AF2">
        <w:rPr>
          <w:lang w:eastAsia="lv-LV"/>
        </w:rPr>
        <w:t xml:space="preserve"> </w:t>
      </w:r>
      <w:r w:rsidRPr="00FB2789">
        <w:rPr>
          <w:lang w:eastAsia="lv-LV"/>
        </w:rPr>
        <w:t>Nr.655 “P</w:t>
      </w:r>
      <w:r w:rsidRPr="00923AF2">
        <w:rPr>
          <w:lang w:eastAsia="lv-LV"/>
        </w:rPr>
        <w:t>ar ārkārtējās situācijas izsludināšanu</w:t>
      </w:r>
      <w:r w:rsidRPr="00FB2789">
        <w:rPr>
          <w:lang w:eastAsia="lv-LV"/>
        </w:rPr>
        <w:t>”</w:t>
      </w:r>
      <w:r w:rsidR="00FB2789" w:rsidRPr="00FB2789">
        <w:rPr>
          <w:lang w:eastAsia="lv-LV"/>
        </w:rPr>
        <w:t xml:space="preserve"> </w:t>
      </w:r>
      <w:r w:rsidR="00FB2789">
        <w:rPr>
          <w:lang w:eastAsia="lv-LV"/>
        </w:rPr>
        <w:t xml:space="preserve">5.23.-5.25. apakšpunkti nosaka </w:t>
      </w:r>
      <w:r w:rsidR="00FB2789" w:rsidRPr="00FB2789">
        <w:rPr>
          <w:b/>
          <w:lang w:eastAsia="lv-LV"/>
        </w:rPr>
        <w:t>bāriņtiesas iespējas ārkārtējās situācijas laikā bāriņtiesas sēdē izskatāmo lietu izskatīt rakstveida procesā vai izmantojot videokonferences režīmu.</w:t>
      </w:r>
    </w:p>
    <w:p w14:paraId="76226019" w14:textId="77777777" w:rsidR="008D0E58" w:rsidRDefault="00FB2789" w:rsidP="00842A29">
      <w:r>
        <w:rPr>
          <w:lang w:eastAsia="lv-LV"/>
        </w:rPr>
        <w:t xml:space="preserve">Rīkojuma </w:t>
      </w:r>
      <w:r>
        <w:t xml:space="preserve">5.23.apakšpunktā noteikts, ka bāriņtiesa lietu var izskatīt un lēmumus pieņemt bāriņtiesas sēdē rakstveida procesā (bez personu klātbūtnes), ja tā nav atzinusi par nepieciešamu lietu izskatīt mutvārdu procesā. </w:t>
      </w:r>
      <w:r w:rsidRPr="0070307B">
        <w:rPr>
          <w:b/>
        </w:rPr>
        <w:t xml:space="preserve">Institūcija (amatpersona) rakstveida procesa </w:t>
      </w:r>
      <w:r w:rsidRPr="0070307B">
        <w:rPr>
          <w:b/>
        </w:rPr>
        <w:lastRenderedPageBreak/>
        <w:t>būtībai atbilstošā veidā nodrošina procesa dalībniekiem tādu pašu tiesību apjomu kā mutvārdu procesā</w:t>
      </w:r>
      <w:r>
        <w:t xml:space="preserve">. </w:t>
      </w:r>
    </w:p>
    <w:p w14:paraId="16E96775" w14:textId="684965C6" w:rsidR="0070307B" w:rsidRDefault="00FB2789" w:rsidP="00842A29">
      <w:r>
        <w:t xml:space="preserve">Ievērojot minēto, bāriņtiesa </w:t>
      </w:r>
      <w:r w:rsidR="00842A29">
        <w:t xml:space="preserve">katrā individuālā gadījumā izvērtē iespējas lēmuma pieņemšanu izskatīt rakstveida procesā. </w:t>
      </w:r>
      <w:r w:rsidR="009F0468">
        <w:t xml:space="preserve">VBTAI ieskatā, lai izvērtētu nepieciešamību lietu izskatīt mutvārdu procesā (atzītu), bāriņtiesas priekšsēdētājs vai priekšsēdētāja vietnieks, piedaloties bāriņtiesas loceklim, kurš strādā ar konkrēto lietu, kā arī vismaz vēl vienam bāriņtiesas loceklim, uzklausa par lietu atbildīgā darbinieka informāciju un viedokli par iespēju lietu izskatīt rakstveida procesā, un vienojas par to, kādā veidā tiks izskatīta lieta. </w:t>
      </w:r>
      <w:r w:rsidR="008D0E58">
        <w:t xml:space="preserve">Izvērtējumā jāņem vērā, vai izskatāmajā lietā iegūta nepieciešamā informācija lietas izskatīšanai, t.sk., administratīvā procesa dalībnieku viedokļi, nepieciešamo speciālistu vai institūciju atzinumi u.tml., lai lietu varētu izskatīt rakstveida procesā. </w:t>
      </w:r>
      <w:r w:rsidR="009F0468">
        <w:t>Izvērtējums atspoguļojams rakstveidā, kā bāriņtiesas iekšējais dokuments, piemēram, pārskats par izvērtējumu sēdes veidam lēmuma pieņemšanai konkrētā administratīvā lietā, atspoguļojot izvērtējuma galvenos argumentus, amatpersonas, kas veikušas izvērtējumu, datumu un laiku. Izvērtējums pievienojams konkrētās lietas materiāliem.</w:t>
      </w:r>
    </w:p>
    <w:p w14:paraId="43F426B4" w14:textId="1332B4D8" w:rsidR="00FB2789" w:rsidRDefault="00842A29" w:rsidP="00842A29">
      <w:r>
        <w:t xml:space="preserve">Rīkojuma </w:t>
      </w:r>
      <w:r w:rsidR="00FB2789">
        <w:t>5.24. </w:t>
      </w:r>
      <w:r>
        <w:t xml:space="preserve">apakšpunkts nosaka, </w:t>
      </w:r>
      <w:r w:rsidR="00FB2789">
        <w:t xml:space="preserve">ja lietu izskata rakstveida procesā (bez personu klātbūtnes), </w:t>
      </w:r>
      <w:r w:rsidR="00FB2789" w:rsidRPr="0070307B">
        <w:rPr>
          <w:u w:val="single"/>
        </w:rPr>
        <w:t>iepazīšanos ar šīs lietas materiāliem nodrošināt attālināti</w:t>
      </w:r>
      <w:r w:rsidR="00FB2789">
        <w:t>. Bāriņtiesa triju darbdienu laikā pēc personas parakstīta attiecīga pieteikuma saņemšanas nosūta uz personas norādīto e-pasta adresi skenētas lietas materiālu kopijas vai informāciju par piekļuvi lietas materiāliem elektroniski (nodrošinot iespēju iepazīties ar lieta</w:t>
      </w:r>
      <w:r>
        <w:t>s materiāliem vai iegūt kopiju).</w:t>
      </w:r>
    </w:p>
    <w:p w14:paraId="1543818D" w14:textId="77777777" w:rsidR="00E51265" w:rsidRDefault="00842A29" w:rsidP="00E51265">
      <w:pPr>
        <w:rPr>
          <w:b/>
        </w:rPr>
      </w:pPr>
      <w:r w:rsidRPr="001A6CD8">
        <w:rPr>
          <w:b/>
        </w:rPr>
        <w:t>Ņemot vērā minēto, bāriņtiesai, nozīmējot lietas izskatīšanas laiku, jāievēro saprātīgs laika termiņš, lai</w:t>
      </w:r>
      <w:r w:rsidR="00E51265">
        <w:rPr>
          <w:b/>
        </w:rPr>
        <w:t>,</w:t>
      </w:r>
      <w:r w:rsidRPr="001A6CD8">
        <w:rPr>
          <w:b/>
        </w:rPr>
        <w:t xml:space="preserve"> pirmkārt, informētu personu par paredzēto lietas izskatīšanu rakstveida procesā, otrkārt, lai informētu personu par iespēju iepazīties ar </w:t>
      </w:r>
      <w:r w:rsidR="00247D4F" w:rsidRPr="001A6CD8">
        <w:rPr>
          <w:b/>
        </w:rPr>
        <w:t>lietas materiāliem un aicinātu personu izteikt rakstveidā viedokli par izskatāmo jautājumu.</w:t>
      </w:r>
    </w:p>
    <w:p w14:paraId="5274BF96" w14:textId="77777777" w:rsidR="00C23504" w:rsidRDefault="0070307B" w:rsidP="00C23504">
      <w:pPr>
        <w:rPr>
          <w:b/>
        </w:rPr>
      </w:pPr>
      <w:r w:rsidRPr="00E51265">
        <w:t xml:space="preserve">Rīkojuma 5.24. apakšpunkts nosaka, ka </w:t>
      </w:r>
      <w:r w:rsidRPr="00E51265">
        <w:rPr>
          <w:b/>
        </w:rPr>
        <w:t>dokumenti nosūtāmi uz personas norādīto e-pasta adresi</w:t>
      </w:r>
      <w:r w:rsidR="00E51265" w:rsidRPr="00E51265">
        <w:t>.</w:t>
      </w:r>
      <w:r w:rsidRPr="00E51265">
        <w:t xml:space="preserve"> </w:t>
      </w:r>
      <w:r w:rsidR="00E51265">
        <w:t>L</w:t>
      </w:r>
      <w:r w:rsidR="00E51265" w:rsidRPr="00E51265">
        <w:t>ai arī Rīkojumā noteikta materiālu nosūtīšana vienkā</w:t>
      </w:r>
      <w:r w:rsidR="00E51265">
        <w:t xml:space="preserve">rši uz elektroniskā pasta adresi, Bāriņtiesai pēc iespējas jāpārliecinās par personas datu aizsardzības nodrošināšanu. Pirmkārt, </w:t>
      </w:r>
      <w:r w:rsidRPr="00E51265">
        <w:t xml:space="preserve">lietas materiāli, nosūtāmi </w:t>
      </w:r>
      <w:r w:rsidR="00C23504">
        <w:t xml:space="preserve">tikai </w:t>
      </w:r>
      <w:r w:rsidRPr="00E51265">
        <w:t xml:space="preserve">uz </w:t>
      </w:r>
      <w:r w:rsidR="00C23504">
        <w:t xml:space="preserve">to </w:t>
      </w:r>
      <w:r w:rsidRPr="00E51265">
        <w:t>e-pasta adresi</w:t>
      </w:r>
      <w:r w:rsidR="00C23504">
        <w:t>, kuru administratīvā procesa dalībnieks norādījis personīgi parakstītā iesniegumā (ar elektronisko parakstu vai pa pastu iesūtītā vai pašvaldības noteiktajā kārtībā klātienē iesniegtā parakstītā iesniegumā)</w:t>
      </w:r>
      <w:r w:rsidRPr="00E51265">
        <w:t xml:space="preserve">. </w:t>
      </w:r>
      <w:r w:rsidR="00C23504">
        <w:t xml:space="preserve">Bāriņtiesa var aicināt personas izmantot </w:t>
      </w:r>
      <w:r w:rsidRPr="00E51265">
        <w:t xml:space="preserve">e-adresi, kas izveidota portālā </w:t>
      </w:r>
      <w:proofErr w:type="spellStart"/>
      <w:r w:rsidRPr="00E51265">
        <w:t>latvija.lv</w:t>
      </w:r>
      <w:proofErr w:type="spellEnd"/>
      <w:r w:rsidRPr="00E51265">
        <w:t xml:space="preserve"> (</w:t>
      </w:r>
      <w:hyperlink r:id="rId11" w:history="1">
        <w:r w:rsidRPr="00E51265">
          <w:t>https://mana.latvija.lv/e-adrese/</w:t>
        </w:r>
      </w:hyperlink>
      <w:r w:rsidRPr="00E51265">
        <w:t>)</w:t>
      </w:r>
      <w:r w:rsidR="00C23504">
        <w:t xml:space="preserve">. Dokumenti nosūtāmi ar </w:t>
      </w:r>
      <w:proofErr w:type="gramStart"/>
      <w:r w:rsidR="00C23504">
        <w:t>elektronisko parakstītu pavadvēstuli</w:t>
      </w:r>
      <w:proofErr w:type="gramEnd"/>
      <w:r w:rsidR="00C23504">
        <w:t>, norādot kādā administratīvajā lietā lietas materiāli tiek nosūtīti, tāpat norādāms nosūtīto dokumentu apjoms.</w:t>
      </w:r>
      <w:r w:rsidR="001A6CD8" w:rsidRPr="00E51265">
        <w:t xml:space="preserve"> </w:t>
      </w:r>
      <w:r w:rsidR="00C23504">
        <w:t xml:space="preserve">Jebkurā sūtījumā </w:t>
      </w:r>
      <w:r w:rsidR="001A6CD8" w:rsidRPr="00E51265">
        <w:t xml:space="preserve">noteikti </w:t>
      </w:r>
      <w:r w:rsidR="00C23504">
        <w:t>jāievēro</w:t>
      </w:r>
      <w:r w:rsidR="001A6CD8" w:rsidRPr="00E51265">
        <w:t xml:space="preserve"> dokumentu aizsardzīb</w:t>
      </w:r>
      <w:r w:rsidR="00C23504">
        <w:t>a</w:t>
      </w:r>
      <w:r w:rsidR="001A6CD8" w:rsidRPr="00E51265">
        <w:t xml:space="preserve"> ar paroli, </w:t>
      </w:r>
      <w:r w:rsidR="00C23504">
        <w:t>kas tiek nosūtīta administratīvā procesa dalībniekiem.</w:t>
      </w:r>
      <w:r w:rsidR="001A6CD8" w:rsidRPr="00E51265">
        <w:t xml:space="preserve"> </w:t>
      </w:r>
    </w:p>
    <w:p w14:paraId="49F62578" w14:textId="781DCC59" w:rsidR="001A6CD8" w:rsidRPr="00C23504" w:rsidRDefault="00C23504" w:rsidP="00C23504">
      <w:pPr>
        <w:rPr>
          <w:b/>
        </w:rPr>
      </w:pPr>
      <w:r>
        <w:rPr>
          <w:b/>
        </w:rPr>
        <w:t xml:space="preserve">VBTAI ieskatā, lai arī Rīkojumā noteikts, ka personai dokumenti nosūtāmi triju darbdienu laikā pēc personas parakstīta pieteikuma saņemšanas, </w:t>
      </w:r>
      <w:r w:rsidR="001A6CD8" w:rsidRPr="00C23504">
        <w:t>bāriņtiesa</w:t>
      </w:r>
      <w:r>
        <w:t>i objektīvi jāizvērtē</w:t>
      </w:r>
      <w:r w:rsidR="001A6CD8" w:rsidRPr="00C23504">
        <w:t xml:space="preserve"> iespēj</w:t>
      </w:r>
      <w:r>
        <w:t>as</w:t>
      </w:r>
      <w:r w:rsidR="001A6CD8" w:rsidRPr="00C23504">
        <w:t xml:space="preserve"> noteiktajā termiņā nodrošināt lietas materiālu skenēšanu, ņemot vērā bāriņtiesas darba un konkrētās administratīvās lietas materiālu </w:t>
      </w:r>
      <w:r>
        <w:t>apjomu. Gadījumā, ja lietas materiālus nav iespējams sagatavot triju darbdienu laikā, par to informējams attiecīgais administratīvā procesa dalībnieks.</w:t>
      </w:r>
    </w:p>
    <w:p w14:paraId="39E44278" w14:textId="3412B5E3" w:rsidR="001A6CD8" w:rsidRPr="001A6CD8" w:rsidRDefault="001A6CD8" w:rsidP="007A0BCB">
      <w:pPr>
        <w:ind w:firstLine="360"/>
        <w:rPr>
          <w:b/>
        </w:rPr>
      </w:pPr>
      <w:r w:rsidRPr="001A6CD8">
        <w:rPr>
          <w:b/>
        </w:rPr>
        <w:t>Paredzot iespējamo problemātiku ar attālinātu iepazīšanos ar lietas materiāliem, VBTAI ieskatā, bāriņtiesai jāvērtē iespēja piedāvāt un nodrošināt personai iep</w:t>
      </w:r>
      <w:r w:rsidR="00FC30E5">
        <w:rPr>
          <w:b/>
        </w:rPr>
        <w:t xml:space="preserve">azīšanos ar lietas materiāliem </w:t>
      </w:r>
      <w:r w:rsidRPr="001A6CD8">
        <w:rPr>
          <w:b/>
        </w:rPr>
        <w:t xml:space="preserve">klātienē, higiēnas un sociālās distancēšanās prasībām atbilstošā telpā. </w:t>
      </w:r>
      <w:r w:rsidR="0004071D">
        <w:rPr>
          <w:b/>
        </w:rPr>
        <w:t xml:space="preserve">Tāpat, </w:t>
      </w:r>
      <w:r w:rsidR="0004071D">
        <w:rPr>
          <w:b/>
        </w:rPr>
        <w:lastRenderedPageBreak/>
        <w:t>sadarbībā ar bāriņtiesas vai pašvaldības atbildīgajiem darbiniekiem, izdiskutējams jautājums par iespēju sk</w:t>
      </w:r>
      <w:r w:rsidR="00C23504">
        <w:rPr>
          <w:b/>
        </w:rPr>
        <w:t xml:space="preserve">enētās lietas materiālu kopijas </w:t>
      </w:r>
      <w:r w:rsidR="0004071D">
        <w:rPr>
          <w:b/>
        </w:rPr>
        <w:t>izsniegt ārējā datu nesējā, tajā iekļautos dokumentus aizsargājot ar paroli, kas tiek nosūtīta admi</w:t>
      </w:r>
      <w:r w:rsidR="00C23504">
        <w:rPr>
          <w:b/>
        </w:rPr>
        <w:t>nistratīvā procesa dalībniekiem.</w:t>
      </w:r>
    </w:p>
    <w:p w14:paraId="087DABB9" w14:textId="479BBBC7" w:rsidR="00FB2789" w:rsidRPr="00FC30E5" w:rsidRDefault="00304F82" w:rsidP="00FB2789">
      <w:pPr>
        <w:pStyle w:val="NormalWeb"/>
        <w:rPr>
          <w:rFonts w:asciiTheme="minorHAnsi" w:hAnsiTheme="minorHAnsi" w:cstheme="minorHAnsi"/>
          <w:bCs/>
          <w:sz w:val="26"/>
          <w:szCs w:val="26"/>
        </w:rPr>
      </w:pPr>
      <w:r w:rsidRPr="00FC30E5">
        <w:rPr>
          <w:rFonts w:asciiTheme="minorHAnsi" w:hAnsiTheme="minorHAnsi" w:cstheme="minorHAnsi"/>
          <w:bCs/>
          <w:sz w:val="26"/>
          <w:szCs w:val="26"/>
        </w:rPr>
        <w:t xml:space="preserve">Rīkojuma </w:t>
      </w:r>
      <w:r w:rsidR="00FB2789" w:rsidRPr="00FC30E5">
        <w:rPr>
          <w:rFonts w:asciiTheme="minorHAnsi" w:hAnsiTheme="minorHAnsi" w:cstheme="minorHAnsi"/>
          <w:bCs/>
          <w:sz w:val="26"/>
          <w:szCs w:val="26"/>
        </w:rPr>
        <w:t>5.25.</w:t>
      </w:r>
      <w:r w:rsidRPr="00FC30E5">
        <w:rPr>
          <w:rFonts w:asciiTheme="minorHAnsi" w:hAnsiTheme="minorHAnsi" w:cstheme="minorHAnsi"/>
          <w:bCs/>
          <w:sz w:val="26"/>
          <w:szCs w:val="26"/>
        </w:rPr>
        <w:t xml:space="preserve"> paredz, ka</w:t>
      </w:r>
      <w:r w:rsidR="00FB2789" w:rsidRPr="00FC30E5">
        <w:rPr>
          <w:rFonts w:asciiTheme="minorHAnsi" w:hAnsiTheme="minorHAnsi" w:cstheme="minorHAnsi"/>
          <w:bCs/>
          <w:sz w:val="26"/>
          <w:szCs w:val="26"/>
        </w:rPr>
        <w:t xml:space="preserve"> bāriņtiesa var noteikt, ka procesuālās darbības, tai skaitā arī bāriņtiesas sēdē veicamās darbības, tiek veiktas, </w:t>
      </w:r>
      <w:r w:rsidR="00FB2789" w:rsidRPr="00C23504">
        <w:rPr>
          <w:rFonts w:asciiTheme="minorHAnsi" w:hAnsiTheme="minorHAnsi" w:cstheme="minorHAnsi"/>
          <w:b/>
          <w:bCs/>
          <w:sz w:val="26"/>
          <w:szCs w:val="26"/>
        </w:rPr>
        <w:t>izmantojot videokonferenci</w:t>
      </w:r>
      <w:r w:rsidR="00FB2789" w:rsidRPr="00FC30E5">
        <w:rPr>
          <w:rFonts w:asciiTheme="minorHAnsi" w:hAnsiTheme="minorHAnsi" w:cstheme="minorHAnsi"/>
          <w:bCs/>
          <w:sz w:val="26"/>
          <w:szCs w:val="26"/>
        </w:rPr>
        <w:t xml:space="preserve">, ievērojot </w:t>
      </w:r>
      <w:proofErr w:type="spellStart"/>
      <w:r w:rsidR="00FB2789" w:rsidRPr="00FC30E5">
        <w:rPr>
          <w:rFonts w:asciiTheme="minorHAnsi" w:hAnsiTheme="minorHAnsi" w:cstheme="minorHAnsi"/>
          <w:bCs/>
          <w:sz w:val="26"/>
          <w:szCs w:val="26"/>
        </w:rPr>
        <w:t>Covid-19</w:t>
      </w:r>
      <w:proofErr w:type="spellEnd"/>
      <w:r w:rsidR="00FB2789" w:rsidRPr="00FC30E5">
        <w:rPr>
          <w:rFonts w:asciiTheme="minorHAnsi" w:hAnsiTheme="minorHAnsi" w:cstheme="minorHAnsi"/>
          <w:bCs/>
          <w:sz w:val="26"/>
          <w:szCs w:val="26"/>
        </w:rPr>
        <w:t xml:space="preserve"> izplatības dēļ noteiktos ierobežojumus un epidemiolo</w:t>
      </w:r>
      <w:r w:rsidRPr="00FC30E5">
        <w:rPr>
          <w:rFonts w:asciiTheme="minorHAnsi" w:hAnsiTheme="minorHAnsi" w:cstheme="minorHAnsi"/>
          <w:bCs/>
          <w:sz w:val="26"/>
          <w:szCs w:val="26"/>
        </w:rPr>
        <w:t xml:space="preserve">ģisko situāciju valstī. Līdz ar to, ja bāriņtiesai ir tehniskas iespējas nodrošināt darbību veikšanu videokonferences režīmā, aicinām bāriņtiesas to izmantot arī bāriņtiesas sēžu </w:t>
      </w:r>
      <w:r w:rsidR="00FC30E5" w:rsidRPr="00FC30E5">
        <w:rPr>
          <w:rFonts w:asciiTheme="minorHAnsi" w:hAnsiTheme="minorHAnsi" w:cstheme="minorHAnsi"/>
          <w:bCs/>
          <w:sz w:val="26"/>
          <w:szCs w:val="26"/>
        </w:rPr>
        <w:t>nodrošināšanai.</w:t>
      </w:r>
    </w:p>
    <w:p w14:paraId="76838D45" w14:textId="508F38C1" w:rsidR="00BC0B43" w:rsidRDefault="00BC0B43" w:rsidP="00BC0B43">
      <w:pPr>
        <w:rPr>
          <w:lang w:eastAsia="lv-LV"/>
        </w:rPr>
      </w:pPr>
      <w:r>
        <w:rPr>
          <w:lang w:eastAsia="lv-LV"/>
        </w:rPr>
        <w:t xml:space="preserve">Vērtējot katras lietas nozīmību no bērna vai aizgādnībā esošas personas tiesību skatpunkta un objektīvu steidzamību, </w:t>
      </w:r>
      <w:r w:rsidRPr="00FC30E5">
        <w:rPr>
          <w:b/>
          <w:lang w:eastAsia="lv-LV"/>
        </w:rPr>
        <w:t>bāriņtiesa var lemt par lēmuma pieņemšanas atlikšanu</w:t>
      </w:r>
      <w:r>
        <w:rPr>
          <w:lang w:eastAsia="lv-LV"/>
        </w:rPr>
        <w:t>, nosakot konkrētu un pamatotu termiņu, uz kādu lietas izskatīšana tiek atlikta (atlikšanu fiksējot bāriņtiesas sēdes prot</w:t>
      </w:r>
      <w:r w:rsidR="00FC30E5">
        <w:rPr>
          <w:lang w:eastAsia="lv-LV"/>
        </w:rPr>
        <w:t xml:space="preserve">okolā). Vēršam uzmanību, ka lēmumu pieņemšana nav atliekama </w:t>
      </w:r>
      <w:r>
        <w:rPr>
          <w:lang w:eastAsia="lv-LV"/>
        </w:rPr>
        <w:t>lietās, kas skar būtiskas bērna</w:t>
      </w:r>
      <w:r w:rsidR="00FC30E5">
        <w:rPr>
          <w:lang w:eastAsia="lv-LV"/>
        </w:rPr>
        <w:t xml:space="preserve"> vai aizgādnībā esošas personas</w:t>
      </w:r>
      <w:r>
        <w:rPr>
          <w:lang w:eastAsia="lv-LV"/>
        </w:rPr>
        <w:t xml:space="preserve"> intereses</w:t>
      </w:r>
      <w:r w:rsidR="00FC30E5">
        <w:rPr>
          <w:lang w:eastAsia="lv-LV"/>
        </w:rPr>
        <w:t>.</w:t>
      </w:r>
    </w:p>
    <w:p w14:paraId="2FCF8FD2" w14:textId="77777777" w:rsidR="00BC0B43" w:rsidRDefault="00BC0B43" w:rsidP="00BC0B43">
      <w:pPr>
        <w:rPr>
          <w:lang w:eastAsia="lv-LV"/>
        </w:rPr>
      </w:pPr>
      <w:r>
        <w:rPr>
          <w:lang w:eastAsia="lv-LV"/>
        </w:rPr>
        <w:t>Bāriņtiesa operatīvi informē lietas dalībniekus par lietas plānoto turpmāko virzību. Beidzoties ārkārtējai situācijai, nodrošināma pārcelto vai atlikto lietu izskatīšana ārpus kārtas.</w:t>
      </w:r>
    </w:p>
    <w:p w14:paraId="117CCB9B" w14:textId="7B4D35F8" w:rsidR="00044BD0" w:rsidRDefault="00FC30E5" w:rsidP="007A0BCB">
      <w:r>
        <w:t>Lietas izskatīšana mutvārdu procesā klātienē notiek, ievērojot epidemioloģiskās drošības prasības, ja lietas izskatīšanu nav iespējams nodrošināt rakstveidā vai attālināti videokonferences veidā, kā arī tā nav atliekama līdz ārkārtējās situācijas atcelšanai.</w:t>
      </w:r>
      <w:r w:rsidR="00044BD0">
        <w:t xml:space="preserve"> </w:t>
      </w:r>
      <w:r w:rsidR="00044BD0">
        <w:rPr>
          <w:szCs w:val="24"/>
          <w:lang w:eastAsia="lv-LV"/>
        </w:rPr>
        <w:t>Administratīvā procesa dalībnieki tiek informēti par aizliegumu bāriņtiesā</w:t>
      </w:r>
      <w:r w:rsidR="00044BD0">
        <w:rPr>
          <w:b/>
          <w:szCs w:val="24"/>
          <w:lang w:eastAsia="lv-LV"/>
        </w:rPr>
        <w:t xml:space="preserve"> </w:t>
      </w:r>
      <w:r w:rsidR="00044BD0">
        <w:rPr>
          <w:szCs w:val="24"/>
          <w:lang w:eastAsia="lv-LV"/>
        </w:rPr>
        <w:t xml:space="preserve">atrasties personām, kurām noteikta </w:t>
      </w:r>
      <w:proofErr w:type="spellStart"/>
      <w:r w:rsidR="00044BD0">
        <w:rPr>
          <w:szCs w:val="24"/>
          <w:lang w:eastAsia="lv-LV"/>
        </w:rPr>
        <w:t>pašizolācija</w:t>
      </w:r>
      <w:proofErr w:type="spellEnd"/>
      <w:r w:rsidR="00044BD0">
        <w:rPr>
          <w:szCs w:val="24"/>
          <w:lang w:eastAsia="lv-LV"/>
        </w:rPr>
        <w:t>, mājas karantīna vai izolācija vai kurām ir elpceļu infekcijas slimības pazīmes.</w:t>
      </w:r>
    </w:p>
    <w:p w14:paraId="2A7C1E05" w14:textId="342C64AD" w:rsidR="00BC0B43" w:rsidRPr="00A1730B" w:rsidRDefault="00633B0E" w:rsidP="00BC0B43">
      <w:pPr>
        <w:pStyle w:val="Heading2"/>
      </w:pPr>
      <w:r>
        <w:t>Informācijas iegūšana</w:t>
      </w:r>
    </w:p>
    <w:p w14:paraId="22929C7A" w14:textId="7934E122" w:rsidR="00BC0B43" w:rsidRPr="004D715C" w:rsidRDefault="00A03A3D" w:rsidP="004D715C">
      <w:pPr>
        <w:rPr>
          <w:rFonts w:cs="Times New Roman"/>
          <w:sz w:val="22"/>
          <w:szCs w:val="22"/>
          <w:lang w:eastAsia="en-US"/>
        </w:rPr>
      </w:pPr>
      <w:r w:rsidRPr="00A03A3D">
        <w:t>Lai iegūtu</w:t>
      </w:r>
      <w:r w:rsidR="00BC0B43" w:rsidRPr="00A03A3D">
        <w:t xml:space="preserve"> informācij</w:t>
      </w:r>
      <w:r w:rsidRPr="00A03A3D">
        <w:t>u</w:t>
      </w:r>
      <w:r w:rsidR="00B30C95">
        <w:t>, kas saistīta ar bērnu vai aizgādnībā esošu personu tiesību aizsardzību,</w:t>
      </w:r>
      <w:r w:rsidR="0040597C">
        <w:t xml:space="preserve"> </w:t>
      </w:r>
      <w:r w:rsidR="00BC0B43">
        <w:t xml:space="preserve">bāriņtiesai </w:t>
      </w:r>
      <w:r w:rsidR="00BC0B43">
        <w:rPr>
          <w:u w:val="single"/>
        </w:rPr>
        <w:t>jādarbojas ciešā sasaistē ar visām citām pašvaldības institūcijām</w:t>
      </w:r>
      <w:r w:rsidR="00BC0B43">
        <w:t xml:space="preserve">. Lai rastu risinājumu informācijas iegūšanai, nepieciešams šo </w:t>
      </w:r>
      <w:r w:rsidR="00BC0B43">
        <w:rPr>
          <w:u w:val="single"/>
        </w:rPr>
        <w:t>jautājumu aktualizēt</w:t>
      </w:r>
      <w:r w:rsidR="00BC0B43">
        <w:t xml:space="preserve"> vai nu pašvaldības </w:t>
      </w:r>
      <w:r w:rsidR="00BC0B43">
        <w:rPr>
          <w:u w:val="single"/>
        </w:rPr>
        <w:t>izveidotajā krīzes vadības grupā</w:t>
      </w:r>
      <w:r w:rsidR="00BC0B43">
        <w:t xml:space="preserve"> (ņemot vērā, ka atsevišķ</w:t>
      </w:r>
      <w:r w:rsidR="00B30C95">
        <w:t>ās</w:t>
      </w:r>
      <w:r w:rsidR="00BC0B43">
        <w:t xml:space="preserve"> pašvaldības šādas ir izveidotas šī brīža situācijai), vai </w:t>
      </w:r>
      <w:r w:rsidR="00BC0B43">
        <w:rPr>
          <w:u w:val="single"/>
        </w:rPr>
        <w:t>sasaucot pašvaldības sadarbības grupu bērnu tiesību jautājumos</w:t>
      </w:r>
      <w:r w:rsidR="00BC0B43">
        <w:t xml:space="preserve"> (piemēram, nodrošinot videokonferences režīmu). Visām iesaistītajām institūcijām – tajā skaitā izglītības iestādēm un ģimenes ārstiem, pašvaldības sociālajam dienestam, dienas un aprūpes centru vadītājiem u.tml., jābūt informētām par nepieciešamību informēt bāriņtiesu par bērniem un aizgādnībā esošām personām, kuri, iespējams, atrodas apdraudējuma situācijā vai kur</w:t>
      </w:r>
      <w:r w:rsidR="00B30C95">
        <w:t>ā</w:t>
      </w:r>
      <w:r w:rsidR="00BC0B43">
        <w:t>m nepieciešama palīdzība.</w:t>
      </w:r>
    </w:p>
    <w:p w14:paraId="1D30E531" w14:textId="77777777" w:rsidR="003C6253" w:rsidRPr="00402D44" w:rsidRDefault="003C6253" w:rsidP="003C6253">
      <w:r>
        <w:t xml:space="preserve">Attiecībā uz </w:t>
      </w:r>
      <w:r w:rsidRPr="00D9438A">
        <w:rPr>
          <w:b/>
          <w:bCs w:val="0"/>
        </w:rPr>
        <w:t>viedokļu noskaidrošanu</w:t>
      </w:r>
      <w:r>
        <w:t xml:space="preserve">, tiek akcentēta nepieciešamība savlaicīgi lūgt personas rast iespēju savu viedokli izskatāmajā jautājumā sniegt rakstveidā. Telefoniski noskaidrotā informācija </w:t>
      </w:r>
      <w:r w:rsidRPr="00E02EF4">
        <w:rPr>
          <w:b/>
        </w:rPr>
        <w:t>fiksējama sarunas pārskatā</w:t>
      </w:r>
      <w:r>
        <w:t xml:space="preserve">/protokolā, norādot sarunas laiku, vietu un atspoguļojot sarunu. </w:t>
      </w:r>
      <w:r w:rsidRPr="00E02EF4">
        <w:rPr>
          <w:u w:val="single"/>
        </w:rPr>
        <w:t>Aicinām arī rakstveidā norādīt atzīmi, kādēļ pārrunas veiktas telefonsarunas veidā</w:t>
      </w:r>
      <w:r>
        <w:t>. Ir bāriņtiesas, kuras dalījušās pozitīvā pieredzē par pārrunu veikšanu ar personām videozvana veidā, tādējādi gan gūstot pārliecību par personas identitāti, gan arī</w:t>
      </w:r>
      <w:proofErr w:type="gramStart"/>
      <w:r>
        <w:t xml:space="preserve"> veicinot privātpersonu uzticamību bāriņtiesai</w:t>
      </w:r>
      <w:proofErr w:type="gramEnd"/>
      <w:r>
        <w:t xml:space="preserve">. Aicinām bāriņtiesas </w:t>
      </w:r>
      <w:r w:rsidRPr="00E02EF4">
        <w:t>lūgt pašvaldībām nodrošināt nepieciešamās tehniskās iespējas</w:t>
      </w:r>
      <w:r>
        <w:t xml:space="preserve">. VBTAI ieskatā, šobrīd būtu nepieciešams maksimāli sadarboties visām pašvaldības iestādēm, tajā skaitā attiecībā uz iespēju piešķirt </w:t>
      </w:r>
      <w:r>
        <w:lastRenderedPageBreak/>
        <w:t>bāriņtiesai kādu nepieciešamu un bāriņtiesas inventārā iztrūkstošu tehnoloģiju bāriņtiesai no kādas citas pašvaldības iestādes, kurai šobrīd pēc tās nav akūtas nepieciešamības.</w:t>
      </w:r>
    </w:p>
    <w:p w14:paraId="77D55693" w14:textId="77777777" w:rsidR="003C6253" w:rsidRDefault="003C6253" w:rsidP="003C6253">
      <w:r>
        <w:t xml:space="preserve">VBTAI uzsver, ka </w:t>
      </w:r>
      <w:r>
        <w:rPr>
          <w:u w:val="single"/>
        </w:rPr>
        <w:t>bērna viedoklis pēc iespējas</w:t>
      </w:r>
      <w:r>
        <w:t xml:space="preserve"> ir uzklausāms klātienē, vai bērna viedokļa noskaidrošana atliekama, ja to pieļauj situācijas būtība. Arī šajos gadījumos katra individuāla situācija vērtējama atsevišķi.</w:t>
      </w:r>
    </w:p>
    <w:p w14:paraId="2DE09E97" w14:textId="5C1C5770" w:rsidR="003C6253" w:rsidRDefault="003C6253" w:rsidP="007A0BCB">
      <w:pPr>
        <w:rPr>
          <w:rFonts w:ascii="Calibri" w:hAnsi="Calibri"/>
          <w:sz w:val="22"/>
          <w:szCs w:val="22"/>
        </w:rPr>
      </w:pPr>
      <w:r>
        <w:t xml:space="preserve">Bāriņtiesu lietās </w:t>
      </w:r>
      <w:r>
        <w:rPr>
          <w:u w:val="single"/>
        </w:rPr>
        <w:t>rakstveidā fiksējams</w:t>
      </w:r>
      <w:r>
        <w:t>, ja kāda plānotā darbība (piemēram, ikgadējā dzīves apstākļu pārbaude aizbildņa ģimenē) tiek atlikta, norādot atlikšanas iemeslu</w:t>
      </w:r>
      <w:r w:rsidR="00E02EF4">
        <w:t xml:space="preserve"> (</w:t>
      </w:r>
      <w:r w:rsidR="00E02EF4" w:rsidRPr="00E02EF4">
        <w:rPr>
          <w:i/>
        </w:rPr>
        <w:t>piemēram, plānotā dzīves vietas apsekošana atlikta ārkārtējās situācijas dēļ</w:t>
      </w:r>
      <w:r w:rsidR="00E02EF4">
        <w:t>)</w:t>
      </w:r>
      <w:r>
        <w:t>.</w:t>
      </w:r>
    </w:p>
    <w:p w14:paraId="4F9AF51E" w14:textId="77777777" w:rsidR="00DC083D" w:rsidRPr="008D457C" w:rsidRDefault="00DC083D" w:rsidP="00DC083D">
      <w:pPr>
        <w:pStyle w:val="Heading2"/>
      </w:pPr>
      <w:r>
        <w:t>Bērna dzīves apstākļu pārbaude</w:t>
      </w:r>
    </w:p>
    <w:p w14:paraId="084766BA" w14:textId="48D7B98D" w:rsidR="00DC083D" w:rsidRDefault="00DC083D" w:rsidP="00614B1B">
      <w:r>
        <w:t>Aicinām veikt katra konkrēta gadījuma izvērtēšanu, lai gūtu pamatotu pārliecību par iespēju atlikt paredzēto personas dzīves apstākļu pārbaudi. Aicinām izvērtēt katru individuālu gadījumu, ņemot vērā lietā esošo informāciju, kā arī sazināties ar pašvaldības sociālo dienestu, lai noskaidrotu, vai šāda pārbaude personas dzīvesvietā nesen jau nav notikusi un varētu sniegt bāriņtiesai ieskatu par situāciju ģimenē.</w:t>
      </w:r>
      <w:r w:rsidR="00614B1B">
        <w:t xml:space="preserve"> Jebkura dzīves apstākļu pārbaude, lai pārliecinātos par bērna drošību ģimenē, šobrīd organizējama </w:t>
      </w:r>
      <w:r w:rsidR="00614B1B">
        <w:rPr>
          <w:u w:val="single"/>
        </w:rPr>
        <w:t>sadarbojoties visām institūcijām</w:t>
      </w:r>
      <w:r w:rsidR="00614B1B">
        <w:t>, tajā skaitā, pašvaldības vai Valsts policiju.</w:t>
      </w:r>
    </w:p>
    <w:p w14:paraId="78E15AF4" w14:textId="0BCCF9B6" w:rsidR="00614B1B" w:rsidRDefault="00DC083D" w:rsidP="00614B1B">
      <w:r>
        <w:t xml:space="preserve">Ieteicams </w:t>
      </w:r>
      <w:r w:rsidR="00614B1B">
        <w:t xml:space="preserve">dzīves apstākļu pārbaudē </w:t>
      </w:r>
      <w:r>
        <w:t xml:space="preserve">nesūtīt darbiniekus, kas pieder kādai riska grupai, pie ģimenes, kur pastāv inficēšanās risks ar </w:t>
      </w:r>
      <w:proofErr w:type="spellStart"/>
      <w:r>
        <w:t>Covid-19</w:t>
      </w:r>
      <w:r w:rsidR="00821A36">
        <w:t>.</w:t>
      </w:r>
      <w:proofErr w:type="spellEnd"/>
    </w:p>
    <w:p w14:paraId="12A33506" w14:textId="68DB2898" w:rsidR="00614B1B" w:rsidRPr="00D75537" w:rsidRDefault="00614B1B" w:rsidP="00614B1B">
      <w:r>
        <w:t>R</w:t>
      </w:r>
      <w:r w:rsidRPr="00D75537">
        <w:t>iska grupā ietilpst:</w:t>
      </w:r>
    </w:p>
    <w:p w14:paraId="29D75A61" w14:textId="77777777" w:rsidR="00614B1B" w:rsidRDefault="00614B1B" w:rsidP="008C0423">
      <w:pPr>
        <w:pStyle w:val="Numurets"/>
        <w:numPr>
          <w:ilvl w:val="0"/>
          <w:numId w:val="4"/>
        </w:numPr>
      </w:pPr>
      <w:r>
        <w:t>gados vecāki cilvēki (īpaši virs 60 gadiem);</w:t>
      </w:r>
    </w:p>
    <w:p w14:paraId="7D4D0A99" w14:textId="77777777" w:rsidR="00614B1B" w:rsidRDefault="00614B1B" w:rsidP="008C0423">
      <w:pPr>
        <w:pStyle w:val="Numurets"/>
        <w:numPr>
          <w:ilvl w:val="0"/>
          <w:numId w:val="4"/>
        </w:numPr>
      </w:pPr>
      <w:r>
        <w:t>hroniski slimnieki un cilvēki ar novājinātu imunitāti.</w:t>
      </w:r>
    </w:p>
    <w:p w14:paraId="363CB56E" w14:textId="17388BE5" w:rsidR="00DC083D" w:rsidRDefault="00614B1B" w:rsidP="00614B1B">
      <w:pPr>
        <w:pStyle w:val="Numurets"/>
        <w:numPr>
          <w:ilvl w:val="0"/>
          <w:numId w:val="0"/>
        </w:numPr>
        <w:tabs>
          <w:tab w:val="left" w:pos="284"/>
        </w:tabs>
      </w:pPr>
      <w:r>
        <w:tab/>
      </w:r>
      <w:r w:rsidR="00DC083D">
        <w:t xml:space="preserve">Būtiskākais ieteikums darba devējiem, </w:t>
      </w:r>
      <w:proofErr w:type="gramStart"/>
      <w:r w:rsidR="00DC083D">
        <w:t>kuru darbinieku darbs ir saistīts ar mājas apmeklējumu</w:t>
      </w:r>
      <w:proofErr w:type="gramEnd"/>
      <w:r w:rsidR="00DC083D">
        <w:t xml:space="preserve"> ir nodrošināt darbiniekus ar roku higiēnas iespējām (mazgāt rokas ar siltu ūdeni un ziepēm ne mazāk kā 20-40 sekundes) vai izmantot atbilstošu roku dezinfekcijas līdzekli. Svarīgi ir apmācīt darbiniekus pareizi veikt roku higiēnu, piemēram, var izmantot S</w:t>
      </w:r>
      <w:r>
        <w:t>limību un profilakses kontroles centra</w:t>
      </w:r>
      <w:r w:rsidR="00DC083D">
        <w:t xml:space="preserve"> mājaslapā pieejamo informāciju. </w:t>
      </w:r>
      <w:r w:rsidR="00FB6AA9">
        <w:t>Vienlaikus ir</w:t>
      </w:r>
      <w:r w:rsidR="00DC083D">
        <w:t xml:space="preserve"> nepieciešams informēt darbiniekus par individuālās profilakses pasākumiem, t.sk. ievērot ne mazāk kā divu metru distanci, nelietot pildspalvas vai citus priekšmetus, kurus lietojusi cita persona, nepieskarties acīm, degunam vai mutei ar nemazgātām rokām, uzreiz pēc iziešanas no objekta rūpīgi mazgāt vai dezinficēt rokas u.tml.</w:t>
      </w:r>
    </w:p>
    <w:p w14:paraId="52090ED9" w14:textId="2F2875F1" w:rsidR="00DC083D" w:rsidRDefault="00DC083D" w:rsidP="00DC083D">
      <w:pPr>
        <w:rPr>
          <w:rFonts w:ascii="Calibri" w:hAnsi="Calibri"/>
          <w:sz w:val="22"/>
          <w:szCs w:val="22"/>
        </w:rPr>
      </w:pPr>
      <w:r>
        <w:t xml:space="preserve">Gadījumos, ja bāriņtiesas secina, ka dzīves apstākļu pārbaude </w:t>
      </w:r>
      <w:r w:rsidRPr="00614B1B">
        <w:rPr>
          <w:b/>
        </w:rPr>
        <w:t>nav atliekama</w:t>
      </w:r>
      <w:r>
        <w:t xml:space="preserve">, nepieciešams telefoniski noskaidrot, vai dzīvesvietā dzīvojošās </w:t>
      </w:r>
      <w:r>
        <w:rPr>
          <w:lang w:eastAsia="lv-LV"/>
        </w:rPr>
        <w:t xml:space="preserve">personas nav </w:t>
      </w:r>
      <w:proofErr w:type="spellStart"/>
      <w:r w:rsidR="00B926E6">
        <w:rPr>
          <w:lang w:eastAsia="lv-LV"/>
        </w:rPr>
        <w:t>Covid-19</w:t>
      </w:r>
      <w:proofErr w:type="spellEnd"/>
      <w:r w:rsidR="00B926E6">
        <w:rPr>
          <w:lang w:eastAsia="lv-LV"/>
        </w:rPr>
        <w:t xml:space="preserve"> inficētas personas</w:t>
      </w:r>
      <w:r w:rsidR="00FB6AA9">
        <w:rPr>
          <w:lang w:eastAsia="lv-LV"/>
        </w:rPr>
        <w:t xml:space="preserve"> vai to kontaktpersonas</w:t>
      </w:r>
      <w:r w:rsidR="00B926E6">
        <w:rPr>
          <w:lang w:eastAsia="lv-LV"/>
        </w:rPr>
        <w:t xml:space="preserve">, </w:t>
      </w:r>
      <w:r w:rsidR="00FB6AA9">
        <w:rPr>
          <w:lang w:eastAsia="lv-LV"/>
        </w:rPr>
        <w:t xml:space="preserve">vai </w:t>
      </w:r>
      <w:r w:rsidR="00C213C8">
        <w:rPr>
          <w:lang w:eastAsia="lv-LV"/>
        </w:rPr>
        <w:t xml:space="preserve">personai nav jāievēro </w:t>
      </w:r>
      <w:proofErr w:type="spellStart"/>
      <w:r w:rsidR="00C213C8">
        <w:rPr>
          <w:lang w:eastAsia="lv-LV"/>
        </w:rPr>
        <w:t>pašizolācija</w:t>
      </w:r>
      <w:proofErr w:type="spellEnd"/>
      <w:r w:rsidR="00C213C8">
        <w:rPr>
          <w:lang w:eastAsia="lv-LV"/>
        </w:rPr>
        <w:t xml:space="preserve"> pēc atgriešanās no ārvalstīm</w:t>
      </w:r>
      <w:r>
        <w:rPr>
          <w:lang w:eastAsia="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6197"/>
      </w:tblGrid>
      <w:tr w:rsidR="00867555" w14:paraId="75F6D296" w14:textId="77777777" w:rsidTr="002A0382">
        <w:tc>
          <w:tcPr>
            <w:tcW w:w="3402" w:type="dxa"/>
          </w:tcPr>
          <w:p w14:paraId="705A0D89" w14:textId="77777777" w:rsidR="00867555" w:rsidRDefault="00867555" w:rsidP="002A0382">
            <w:pPr>
              <w:ind w:firstLine="0"/>
              <w:jc w:val="center"/>
              <w:rPr>
                <w:rFonts w:eastAsia="Calibri"/>
                <w:szCs w:val="22"/>
                <w:lang w:eastAsia="en-US"/>
              </w:rPr>
            </w:pPr>
            <w:r>
              <w:rPr>
                <w:rFonts w:eastAsia="Calibri"/>
                <w:szCs w:val="22"/>
                <w:lang w:eastAsia="en-US"/>
              </w:rPr>
              <w:t>A</w:t>
            </w:r>
          </w:p>
        </w:tc>
        <w:tc>
          <w:tcPr>
            <w:tcW w:w="284" w:type="dxa"/>
          </w:tcPr>
          <w:p w14:paraId="49C625EC" w14:textId="77777777" w:rsidR="00867555" w:rsidRDefault="00867555" w:rsidP="002A0382">
            <w:pPr>
              <w:ind w:firstLine="0"/>
              <w:jc w:val="center"/>
              <w:rPr>
                <w:rFonts w:eastAsia="Calibri"/>
                <w:szCs w:val="22"/>
                <w:lang w:eastAsia="en-US"/>
              </w:rPr>
            </w:pPr>
          </w:p>
        </w:tc>
        <w:tc>
          <w:tcPr>
            <w:tcW w:w="6197" w:type="dxa"/>
          </w:tcPr>
          <w:p w14:paraId="51A9B0F7" w14:textId="77777777" w:rsidR="00867555" w:rsidRDefault="00867555" w:rsidP="002A0382">
            <w:pPr>
              <w:ind w:firstLine="0"/>
              <w:jc w:val="center"/>
              <w:rPr>
                <w:rFonts w:eastAsia="Calibri"/>
                <w:szCs w:val="22"/>
                <w:lang w:eastAsia="en-US"/>
              </w:rPr>
            </w:pPr>
            <w:r>
              <w:rPr>
                <w:rFonts w:eastAsia="Calibri"/>
                <w:szCs w:val="22"/>
                <w:lang w:eastAsia="en-US"/>
              </w:rPr>
              <w:t>B</w:t>
            </w:r>
          </w:p>
        </w:tc>
      </w:tr>
      <w:tr w:rsidR="00867555" w14:paraId="1126A882" w14:textId="77777777" w:rsidTr="002A0382">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18F9C30C" w14:textId="3E417DC9" w:rsidR="00867555" w:rsidRDefault="00867555" w:rsidP="002A0382">
            <w:pPr>
              <w:pStyle w:val="Infografika"/>
              <w:rPr>
                <w:rFonts w:eastAsia="Calibri"/>
                <w:szCs w:val="22"/>
                <w:lang w:eastAsia="en-US"/>
              </w:rPr>
            </w:pPr>
            <w:r>
              <w:rPr>
                <w:b/>
              </w:rPr>
              <w:t>Personas informē</w:t>
            </w:r>
            <w:r>
              <w:t xml:space="preserve"> Bāriņtiesu, ka tās ir </w:t>
            </w:r>
            <w:proofErr w:type="spellStart"/>
            <w:r>
              <w:t>COvid-19</w:t>
            </w:r>
            <w:proofErr w:type="spellEnd"/>
            <w:r>
              <w:t xml:space="preserve"> slimnieki vai SPKC noteiktas kontaktpersonas</w:t>
            </w:r>
            <w:r w:rsidR="00C213C8">
              <w:t xml:space="preserve">, vai atrodas </w:t>
            </w:r>
            <w:proofErr w:type="spellStart"/>
            <w:r w:rsidR="00C213C8">
              <w:t>pašizolācijā</w:t>
            </w:r>
            <w:proofErr w:type="spellEnd"/>
          </w:p>
        </w:tc>
        <w:tc>
          <w:tcPr>
            <w:tcW w:w="284" w:type="dxa"/>
          </w:tcPr>
          <w:p w14:paraId="40BC7542" w14:textId="77777777" w:rsidR="00867555" w:rsidRDefault="00867555" w:rsidP="002A0382">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18EB2CE9" w14:textId="77777777" w:rsidR="00867555" w:rsidRDefault="00867555" w:rsidP="002A0382">
            <w:pPr>
              <w:pStyle w:val="Infografika"/>
              <w:rPr>
                <w:rFonts w:eastAsia="Calibri"/>
                <w:szCs w:val="22"/>
                <w:lang w:eastAsia="en-US"/>
              </w:rPr>
            </w:pPr>
            <w:r w:rsidRPr="00B1069A">
              <w:rPr>
                <w:rFonts w:eastAsia="Calibri"/>
                <w:b/>
                <w:lang w:eastAsia="en-US"/>
              </w:rPr>
              <w:t>Personas nesniedz informāciju</w:t>
            </w:r>
            <w:r w:rsidRPr="00B1069A">
              <w:rPr>
                <w:rFonts w:eastAsia="Calibri"/>
                <w:lang w:eastAsia="en-US"/>
              </w:rPr>
              <w:t>/ no personām nav iegūstama informācija/sniegtā informācija nav ticama</w:t>
            </w:r>
          </w:p>
        </w:tc>
      </w:tr>
      <w:tr w:rsidR="00867555" w14:paraId="5CDC21DA" w14:textId="77777777" w:rsidTr="002A0382">
        <w:tc>
          <w:tcPr>
            <w:tcW w:w="3402" w:type="dxa"/>
          </w:tcPr>
          <w:p w14:paraId="131B501B" w14:textId="77777777" w:rsidR="00867555" w:rsidRDefault="00867555" w:rsidP="002A0382">
            <w:pPr>
              <w:ind w:firstLine="0"/>
              <w:jc w:val="center"/>
              <w:rPr>
                <w:rFonts w:eastAsia="Calibri"/>
                <w:szCs w:val="22"/>
                <w:lang w:eastAsia="en-US"/>
              </w:rPr>
            </w:pPr>
            <w:r>
              <w:rPr>
                <w:noProof/>
                <w:lang w:eastAsia="lv-LV"/>
              </w:rPr>
              <mc:AlternateContent>
                <mc:Choice Requires="wps">
                  <w:drawing>
                    <wp:anchor distT="0" distB="0" distL="114300" distR="114300" simplePos="0" relativeHeight="252220928" behindDoc="0" locked="0" layoutInCell="1" allowOverlap="1" wp14:anchorId="0F1FF4F0" wp14:editId="58046451">
                      <wp:simplePos x="0" y="0"/>
                      <wp:positionH relativeFrom="column">
                        <wp:posOffset>1236269</wp:posOffset>
                      </wp:positionH>
                      <wp:positionV relativeFrom="paragraph">
                        <wp:posOffset>10795</wp:posOffset>
                      </wp:positionV>
                      <wp:extent cx="299720" cy="252095"/>
                      <wp:effectExtent l="19050" t="0" r="24130" b="33655"/>
                      <wp:wrapNone/>
                      <wp:docPr id="1"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D58D4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Bultiņa: uz leju 16" o:spid="_x0000_s1026" type="#_x0000_t67" style="position:absolute;margin-left:97.35pt;margin-top:.85pt;width:23.6pt;height:19.85pt;z-index:25222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" adj="10800" fillcolor="window" strokecolor="#060" strokeweight="1pt"/>
                  </w:pict>
                </mc:Fallback>
              </mc:AlternateContent>
            </w:r>
          </w:p>
        </w:tc>
        <w:tc>
          <w:tcPr>
            <w:tcW w:w="284" w:type="dxa"/>
          </w:tcPr>
          <w:p w14:paraId="19DCDD39" w14:textId="77777777" w:rsidR="00867555" w:rsidRDefault="00867555" w:rsidP="002A0382">
            <w:pPr>
              <w:ind w:firstLine="0"/>
              <w:rPr>
                <w:rFonts w:eastAsia="Calibri"/>
                <w:szCs w:val="22"/>
                <w:lang w:eastAsia="en-US"/>
              </w:rPr>
            </w:pPr>
          </w:p>
        </w:tc>
        <w:tc>
          <w:tcPr>
            <w:tcW w:w="6197" w:type="dxa"/>
          </w:tcPr>
          <w:p w14:paraId="491F9D23" w14:textId="77777777" w:rsidR="00867555" w:rsidRDefault="00867555" w:rsidP="002A0382">
            <w:pPr>
              <w:ind w:firstLine="0"/>
              <w:rPr>
                <w:rFonts w:eastAsia="Calibri"/>
                <w:szCs w:val="22"/>
                <w:lang w:eastAsia="en-US"/>
              </w:rPr>
            </w:pPr>
            <w:r>
              <w:rPr>
                <w:noProof/>
                <w:lang w:eastAsia="lv-LV"/>
              </w:rPr>
              <mc:AlternateContent>
                <mc:Choice Requires="wps">
                  <w:drawing>
                    <wp:anchor distT="0" distB="0" distL="114300" distR="114300" simplePos="0" relativeHeight="252221952" behindDoc="0" locked="0" layoutInCell="1" allowOverlap="1" wp14:anchorId="3B895C0E" wp14:editId="1F9D5CC1">
                      <wp:simplePos x="0" y="0"/>
                      <wp:positionH relativeFrom="column">
                        <wp:posOffset>1755775</wp:posOffset>
                      </wp:positionH>
                      <wp:positionV relativeFrom="paragraph">
                        <wp:posOffset>10795</wp:posOffset>
                      </wp:positionV>
                      <wp:extent cx="299720" cy="252095"/>
                      <wp:effectExtent l="19050" t="0" r="24130" b="33655"/>
                      <wp:wrapNone/>
                      <wp:docPr id="2"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B12A51" id="Bultiņa: uz leju 16" o:spid="_x0000_s1026" type="#_x0000_t67" style="position:absolute;margin-left:138.25pt;margin-top:.85pt;width:23.6pt;height:19.85pt;z-index:25222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" adj="10800" fillcolor="window" strokecolor="#060" strokeweight="1pt"/>
                  </w:pict>
                </mc:Fallback>
              </mc:AlternateContent>
            </w:r>
          </w:p>
        </w:tc>
      </w:tr>
      <w:tr w:rsidR="00867555" w14:paraId="64CF331A" w14:textId="77777777" w:rsidTr="002A0382">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040B95BF" w14:textId="77777777" w:rsidR="00867555" w:rsidRDefault="00867555" w:rsidP="002A0382">
            <w:pPr>
              <w:pStyle w:val="Infografika"/>
              <w:rPr>
                <w:rFonts w:eastAsia="Calibri"/>
                <w:szCs w:val="22"/>
                <w:lang w:eastAsia="en-US"/>
              </w:rPr>
            </w:pPr>
            <w:r w:rsidRPr="005800DA">
              <w:rPr>
                <w:rFonts w:eastAsia="Calibri"/>
                <w:lang w:eastAsia="en-US"/>
              </w:rPr>
              <w:lastRenderedPageBreak/>
              <w:t>Bāriņtiesa izvērtē, vai dzīves vietas apsekošana ir atliekama līdz personas izveseļošanās brīdim vai līdz SPKC noteiktajam karantīnas perioda beigām</w:t>
            </w:r>
          </w:p>
        </w:tc>
        <w:tc>
          <w:tcPr>
            <w:tcW w:w="284" w:type="dxa"/>
          </w:tcPr>
          <w:p w14:paraId="4B7C62EE" w14:textId="77777777" w:rsidR="00867555" w:rsidRDefault="00867555" w:rsidP="002A0382">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7DEC142E" w14:textId="77777777" w:rsidR="00867555" w:rsidRPr="00EB14A8" w:rsidRDefault="00867555" w:rsidP="002A0382">
            <w:pPr>
              <w:pStyle w:val="Infografika"/>
              <w:rPr>
                <w:rFonts w:eastAsia="Calibri"/>
                <w:lang w:eastAsia="en-US"/>
              </w:rPr>
            </w:pPr>
            <w:r w:rsidRPr="00D540BD">
              <w:rPr>
                <w:rFonts w:eastAsia="Calibri"/>
                <w:lang w:eastAsia="en-US"/>
              </w:rPr>
              <w:t>Bāriņtiesa izvērtē apsekošanas nepieciešamību, un iespēju noskaidrot papildus informāciju par personu iespējamo saslimšanu (ja nav akūta situācija ar tūlītēju nepieciešamību novērst bērna dzīvības, veselības apdraudējumu)</w:t>
            </w:r>
          </w:p>
        </w:tc>
      </w:tr>
      <w:tr w:rsidR="00867555" w14:paraId="51EF55DD" w14:textId="77777777" w:rsidTr="002A0382">
        <w:tc>
          <w:tcPr>
            <w:tcW w:w="3402" w:type="dxa"/>
          </w:tcPr>
          <w:p w14:paraId="7BE8592A" w14:textId="77777777" w:rsidR="00867555" w:rsidRDefault="00867555" w:rsidP="002A0382">
            <w:pPr>
              <w:ind w:firstLine="0"/>
              <w:jc w:val="center"/>
              <w:rPr>
                <w:rFonts w:eastAsia="Calibri"/>
                <w:szCs w:val="22"/>
                <w:lang w:eastAsia="en-US"/>
              </w:rPr>
            </w:pPr>
            <w:r>
              <w:rPr>
                <w:noProof/>
                <w:lang w:eastAsia="lv-LV"/>
              </w:rPr>
              <mc:AlternateContent>
                <mc:Choice Requires="wps">
                  <w:drawing>
                    <wp:anchor distT="0" distB="0" distL="114300" distR="114300" simplePos="0" relativeHeight="252222976" behindDoc="0" locked="0" layoutInCell="1" allowOverlap="1" wp14:anchorId="72FC1F84" wp14:editId="4D520F20">
                      <wp:simplePos x="0" y="0"/>
                      <wp:positionH relativeFrom="column">
                        <wp:posOffset>1111910</wp:posOffset>
                      </wp:positionH>
                      <wp:positionV relativeFrom="paragraph">
                        <wp:posOffset>7620</wp:posOffset>
                      </wp:positionV>
                      <wp:extent cx="299720" cy="252095"/>
                      <wp:effectExtent l="19050" t="0" r="24130" b="33655"/>
                      <wp:wrapNone/>
                      <wp:docPr id="3"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CE9056" id="Bultiņa: uz leju 16" o:spid="_x0000_s1026" type="#_x0000_t67" style="position:absolute;margin-left:87.55pt;margin-top:.6pt;width:23.6pt;height:19.85pt;z-index:25222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" adj="10800" fillcolor="window" strokecolor="#060" strokeweight="1pt"/>
                  </w:pict>
                </mc:Fallback>
              </mc:AlternateContent>
            </w:r>
          </w:p>
        </w:tc>
        <w:tc>
          <w:tcPr>
            <w:tcW w:w="284" w:type="dxa"/>
          </w:tcPr>
          <w:p w14:paraId="1BB18F9B" w14:textId="77777777" w:rsidR="00867555" w:rsidRDefault="00867555" w:rsidP="002A0382">
            <w:pPr>
              <w:ind w:firstLine="0"/>
              <w:jc w:val="center"/>
              <w:rPr>
                <w:rFonts w:eastAsia="Calibri"/>
                <w:szCs w:val="22"/>
                <w:lang w:eastAsia="en-US"/>
              </w:rPr>
            </w:pPr>
          </w:p>
        </w:tc>
        <w:tc>
          <w:tcPr>
            <w:tcW w:w="6197" w:type="dxa"/>
          </w:tcPr>
          <w:p w14:paraId="05DEDDCB" w14:textId="77777777" w:rsidR="00867555" w:rsidRDefault="00867555" w:rsidP="002A0382">
            <w:pPr>
              <w:ind w:firstLine="0"/>
              <w:jc w:val="center"/>
              <w:rPr>
                <w:rFonts w:eastAsia="Calibri"/>
                <w:szCs w:val="22"/>
                <w:lang w:eastAsia="en-US"/>
              </w:rPr>
            </w:pPr>
            <w:r>
              <w:rPr>
                <w:noProof/>
                <w:lang w:eastAsia="lv-LV"/>
              </w:rPr>
              <mc:AlternateContent>
                <mc:Choice Requires="wps">
                  <w:drawing>
                    <wp:anchor distT="0" distB="0" distL="114300" distR="114300" simplePos="0" relativeHeight="252224000" behindDoc="0" locked="0" layoutInCell="1" allowOverlap="1" wp14:anchorId="601B2859" wp14:editId="0CE7C37D">
                      <wp:simplePos x="0" y="0"/>
                      <wp:positionH relativeFrom="column">
                        <wp:posOffset>1750060</wp:posOffset>
                      </wp:positionH>
                      <wp:positionV relativeFrom="paragraph">
                        <wp:posOffset>7620</wp:posOffset>
                      </wp:positionV>
                      <wp:extent cx="299720" cy="252095"/>
                      <wp:effectExtent l="19050" t="0" r="24130" b="33655"/>
                      <wp:wrapNone/>
                      <wp:docPr id="4"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02F0DB" id="Bultiņa: uz leju 16" o:spid="_x0000_s1026" type="#_x0000_t67" style="position:absolute;margin-left:137.8pt;margin-top:.6pt;width:23.6pt;height:19.85pt;z-index:25222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" adj="10800" fillcolor="window" strokecolor="#060" strokeweight="1pt"/>
                  </w:pict>
                </mc:Fallback>
              </mc:AlternateContent>
            </w:r>
          </w:p>
        </w:tc>
      </w:tr>
      <w:tr w:rsidR="00867555" w14:paraId="7B6936D3" w14:textId="77777777" w:rsidTr="002A0382">
        <w:trPr>
          <w:trHeight w:val="2685"/>
        </w:trPr>
        <w:tc>
          <w:tcPr>
            <w:tcW w:w="340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5BDE410" w14:textId="77777777" w:rsidR="00867555" w:rsidRPr="000A356E" w:rsidRDefault="00867555" w:rsidP="002A0382">
            <w:pPr>
              <w:pStyle w:val="Infografika"/>
              <w:rPr>
                <w:szCs w:val="26"/>
              </w:rPr>
            </w:pPr>
            <w:r w:rsidRPr="000A356E">
              <w:t xml:space="preserve">Ja apsekošana jāveic, bāriņtiesas priekšsēdētājs izvērtē, kurš darbinieks veiks apsekošanu, apsekošana veicama pielietojot noteiktos </w:t>
            </w:r>
            <w:r w:rsidRPr="000A356E">
              <w:rPr>
                <w:b/>
                <w:bCs w:val="0"/>
              </w:rPr>
              <w:t>aizsarglīdzekļus</w:t>
            </w:r>
            <w:r w:rsidRPr="000A356E">
              <w:t xml:space="preserve"> (</w:t>
            </w:r>
            <w:proofErr w:type="spellStart"/>
            <w:r w:rsidRPr="000A356E">
              <w:t>sk.zemāk</w:t>
            </w:r>
            <w:proofErr w:type="spellEnd"/>
            <w:r w:rsidRPr="000A356E">
              <w:t xml:space="preserve"> tekstā)</w:t>
            </w:r>
          </w:p>
        </w:tc>
        <w:tc>
          <w:tcPr>
            <w:tcW w:w="284" w:type="dxa"/>
          </w:tcPr>
          <w:p w14:paraId="40E31F6A" w14:textId="77777777" w:rsidR="00867555" w:rsidRPr="000A356E" w:rsidRDefault="00867555" w:rsidP="002A0382">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4390B09" w14:textId="77777777" w:rsidR="00867555" w:rsidRPr="000A356E" w:rsidRDefault="00867555" w:rsidP="002A0382">
            <w:pPr>
              <w:pStyle w:val="Infografika"/>
              <w:rPr>
                <w:rFonts w:eastAsia="Calibri"/>
                <w:szCs w:val="22"/>
                <w:lang w:eastAsia="en-US"/>
              </w:rPr>
            </w:pPr>
            <w:r w:rsidRPr="000A356E">
              <w:rPr>
                <w:rFonts w:eastAsia="Calibri"/>
                <w:lang w:eastAsia="en-US"/>
              </w:rPr>
              <w:t xml:space="preserve">Lai ātri un precīzi iegūtu informāciju par personas ģimenes ārstu, lai uzzinātu vai ģimenē, kur plānota apsekošana ir </w:t>
            </w:r>
            <w:proofErr w:type="spellStart"/>
            <w:r w:rsidRPr="000A356E">
              <w:rPr>
                <w:rFonts w:eastAsia="Calibri"/>
                <w:lang w:eastAsia="en-US"/>
              </w:rPr>
              <w:t>Covid-19</w:t>
            </w:r>
            <w:proofErr w:type="spellEnd"/>
            <w:r w:rsidRPr="000A356E">
              <w:rPr>
                <w:rFonts w:eastAsia="Calibri"/>
                <w:lang w:eastAsia="en-US"/>
              </w:rPr>
              <w:t xml:space="preserve"> slimnieks vai kontaktpersona – šo informāciju var iegūt </w:t>
            </w:r>
            <w:r>
              <w:rPr>
                <w:rFonts w:eastAsia="Calibri"/>
                <w:lang w:eastAsia="en-US"/>
              </w:rPr>
              <w:t>sazinoties</w:t>
            </w:r>
            <w:r w:rsidRPr="000A356E">
              <w:rPr>
                <w:rFonts w:eastAsia="Calibri"/>
                <w:lang w:eastAsia="en-US"/>
              </w:rPr>
              <w:t xml:space="preserve"> ar </w:t>
            </w:r>
            <w:r w:rsidRPr="000A356E">
              <w:rPr>
                <w:rFonts w:eastAsia="Calibri"/>
                <w:b/>
                <w:bCs w:val="0"/>
                <w:lang w:eastAsia="en-US"/>
              </w:rPr>
              <w:t>Nacionālo veselības dienestu</w:t>
            </w:r>
            <w:r w:rsidRPr="000A356E">
              <w:rPr>
                <w:rFonts w:eastAsia="Calibri"/>
                <w:lang w:eastAsia="en-US"/>
              </w:rPr>
              <w:t xml:space="preserve"> pa tālruni: </w:t>
            </w:r>
            <w:r w:rsidRPr="000A356E">
              <w:rPr>
                <w:rFonts w:eastAsia="Calibri"/>
                <w:b/>
                <w:bCs w:val="0"/>
                <w:lang w:eastAsia="en-US"/>
              </w:rPr>
              <w:t>67 043 759</w:t>
            </w:r>
            <w:r w:rsidRPr="000A356E">
              <w:rPr>
                <w:rFonts w:eastAsia="Calibri"/>
                <w:lang w:eastAsia="en-US"/>
              </w:rPr>
              <w:t>. Nacionālais veselības dienests sniegs atbildi pēc iespējas īsākā laikā. Bāriņtiesām informācija par nepilngadīgas personas ģimenes ārstu, elektroniski tiešsaistes režīmā ir pieejama “Nepilngadīgo personu atbalsta informācijas sistēmā”*.</w:t>
            </w:r>
          </w:p>
        </w:tc>
      </w:tr>
      <w:tr w:rsidR="00867555" w14:paraId="35BAE5B2" w14:textId="77777777" w:rsidTr="002A0382">
        <w:tc>
          <w:tcPr>
            <w:tcW w:w="3402" w:type="dxa"/>
          </w:tcPr>
          <w:p w14:paraId="0E6945B3" w14:textId="77777777" w:rsidR="00867555" w:rsidRPr="000A356E" w:rsidRDefault="00867555" w:rsidP="002A0382">
            <w:pPr>
              <w:ind w:firstLine="0"/>
              <w:rPr>
                <w:rFonts w:eastAsia="Calibri"/>
                <w:szCs w:val="22"/>
                <w:lang w:eastAsia="en-US"/>
              </w:rPr>
            </w:pPr>
          </w:p>
        </w:tc>
        <w:tc>
          <w:tcPr>
            <w:tcW w:w="284" w:type="dxa"/>
          </w:tcPr>
          <w:p w14:paraId="77A3A00B" w14:textId="77777777" w:rsidR="00867555" w:rsidRPr="000A356E" w:rsidRDefault="00867555" w:rsidP="002A0382">
            <w:pPr>
              <w:ind w:firstLine="0"/>
              <w:rPr>
                <w:rFonts w:eastAsia="Calibri"/>
                <w:szCs w:val="22"/>
                <w:lang w:eastAsia="en-US"/>
              </w:rPr>
            </w:pPr>
          </w:p>
        </w:tc>
        <w:tc>
          <w:tcPr>
            <w:tcW w:w="6197" w:type="dxa"/>
          </w:tcPr>
          <w:p w14:paraId="5B3FB2CA" w14:textId="77777777" w:rsidR="00867555" w:rsidRPr="000A356E" w:rsidRDefault="00867555" w:rsidP="002A0382">
            <w:pPr>
              <w:ind w:firstLine="0"/>
              <w:jc w:val="center"/>
              <w:rPr>
                <w:rFonts w:eastAsia="Calibri"/>
                <w:szCs w:val="22"/>
                <w:lang w:eastAsia="en-US"/>
              </w:rPr>
            </w:pPr>
            <w:r w:rsidRPr="000A356E">
              <w:rPr>
                <w:noProof/>
                <w:lang w:eastAsia="lv-LV"/>
              </w:rPr>
              <mc:AlternateContent>
                <mc:Choice Requires="wps">
                  <w:drawing>
                    <wp:anchor distT="0" distB="0" distL="114300" distR="114300" simplePos="0" relativeHeight="252225024" behindDoc="0" locked="0" layoutInCell="1" allowOverlap="1" wp14:anchorId="32434E21" wp14:editId="5B1918E9">
                      <wp:simplePos x="0" y="0"/>
                      <wp:positionH relativeFrom="column">
                        <wp:posOffset>1750060</wp:posOffset>
                      </wp:positionH>
                      <wp:positionV relativeFrom="paragraph">
                        <wp:posOffset>5080</wp:posOffset>
                      </wp:positionV>
                      <wp:extent cx="299720" cy="252095"/>
                      <wp:effectExtent l="19050" t="0" r="24130" b="33655"/>
                      <wp:wrapNone/>
                      <wp:docPr id="5"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solidFill>
                                <a:sysClr val="window" lastClr="FFFFFF"/>
                              </a:solidFill>
                              <a:ln w="12700" cap="flat" cmpd="sng" algn="ctr">
                                <a:solidFill>
                                  <a:srgbClr val="0066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73B934B" id="Bultiņa: uz leju 16" o:spid="_x0000_s1026" type="#_x0000_t67" style="position:absolute;margin-left:137.8pt;margin-top:.4pt;width:23.6pt;height:19.85pt;z-index:25222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" adj="10800" fillcolor="window" strokecolor="#060" strokeweight="1pt"/>
                  </w:pict>
                </mc:Fallback>
              </mc:AlternateContent>
            </w:r>
          </w:p>
        </w:tc>
      </w:tr>
      <w:tr w:rsidR="00867555" w14:paraId="17283574" w14:textId="77777777" w:rsidTr="002A0382">
        <w:trPr>
          <w:trHeight w:val="1086"/>
        </w:trPr>
        <w:tc>
          <w:tcPr>
            <w:tcW w:w="3402" w:type="dxa"/>
          </w:tcPr>
          <w:p w14:paraId="5E0AB03C" w14:textId="77777777" w:rsidR="00867555" w:rsidRPr="000A356E" w:rsidRDefault="00867555" w:rsidP="002A0382">
            <w:pPr>
              <w:ind w:firstLine="0"/>
              <w:rPr>
                <w:rFonts w:eastAsia="Calibri"/>
                <w:szCs w:val="22"/>
                <w:lang w:eastAsia="en-US"/>
              </w:rPr>
            </w:pPr>
          </w:p>
        </w:tc>
        <w:tc>
          <w:tcPr>
            <w:tcW w:w="284" w:type="dxa"/>
          </w:tcPr>
          <w:p w14:paraId="5B17CE14" w14:textId="77777777" w:rsidR="00867555" w:rsidRPr="000A356E" w:rsidRDefault="00867555" w:rsidP="002A0382">
            <w:pPr>
              <w:ind w:firstLine="0"/>
              <w:rPr>
                <w:rFonts w:eastAsia="Calibri"/>
                <w:szCs w:val="22"/>
                <w:lang w:eastAsia="en-US"/>
              </w:rPr>
            </w:pPr>
          </w:p>
        </w:tc>
        <w:tc>
          <w:tcPr>
            <w:tcW w:w="619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3B49BEC4" w14:textId="77777777" w:rsidR="00867555" w:rsidRPr="000A356E" w:rsidRDefault="00867555" w:rsidP="002A0382">
            <w:pPr>
              <w:pStyle w:val="Infografika"/>
              <w:rPr>
                <w:rFonts w:eastAsia="Calibri"/>
                <w:szCs w:val="22"/>
                <w:lang w:eastAsia="en-US"/>
              </w:rPr>
            </w:pPr>
            <w:r w:rsidRPr="000A356E">
              <w:rPr>
                <w:rFonts w:eastAsia="Calibri"/>
                <w:lang w:eastAsia="en-US"/>
              </w:rPr>
              <w:t xml:space="preserve">Ja dzīves apstākļu pārbaude nav atliekama pirms pietiekamas informācijas iegūšanas, tā veicama ievērojot </w:t>
            </w:r>
            <w:r w:rsidRPr="000A356E">
              <w:rPr>
                <w:rFonts w:eastAsia="Calibri"/>
                <w:b/>
                <w:bCs w:val="0"/>
                <w:lang w:eastAsia="en-US"/>
              </w:rPr>
              <w:t>vispārējos piesardzības pasākumus</w:t>
            </w:r>
            <w:r w:rsidRPr="000A356E">
              <w:rPr>
                <w:rFonts w:eastAsia="Calibri"/>
                <w:lang w:eastAsia="en-US"/>
              </w:rPr>
              <w:t xml:space="preserve"> (</w:t>
            </w:r>
            <w:proofErr w:type="spellStart"/>
            <w:r w:rsidRPr="000A356E">
              <w:rPr>
                <w:rFonts w:eastAsia="Calibri"/>
                <w:lang w:eastAsia="en-US"/>
              </w:rPr>
              <w:t>sk.zemāk</w:t>
            </w:r>
            <w:proofErr w:type="spellEnd"/>
            <w:r w:rsidRPr="000A356E">
              <w:rPr>
                <w:rFonts w:eastAsia="Calibri"/>
                <w:lang w:eastAsia="en-US"/>
              </w:rPr>
              <w:t xml:space="preserve"> tekstā)</w:t>
            </w:r>
          </w:p>
        </w:tc>
      </w:tr>
      <w:tr w:rsidR="00867555" w14:paraId="57F93981" w14:textId="77777777" w:rsidTr="002A0382">
        <w:tc>
          <w:tcPr>
            <w:tcW w:w="9883" w:type="dxa"/>
            <w:gridSpan w:val="3"/>
            <w:tcBorders>
              <w:right w:val="single" w:sz="4" w:space="0" w:color="ED7D31" w:themeColor="accent2"/>
            </w:tcBorders>
          </w:tcPr>
          <w:p w14:paraId="7C976B38" w14:textId="77777777" w:rsidR="00867555" w:rsidRPr="000A356E" w:rsidRDefault="00867555" w:rsidP="002A0382">
            <w:pPr>
              <w:ind w:firstLine="0"/>
              <w:rPr>
                <w:rFonts w:eastAsia="Calibri"/>
                <w:lang w:eastAsia="en-US"/>
              </w:rPr>
            </w:pPr>
            <w:r>
              <w:t>*Nepieciešams NPAIS konkrētam bērnam atvērt sadaļu “Sensitīvie dati” (</w:t>
            </w:r>
            <w:proofErr w:type="spellStart"/>
            <w:r>
              <w:t>logrīku</w:t>
            </w:r>
            <w:proofErr w:type="spellEnd"/>
            <w:r>
              <w:t xml:space="preserve"> joslas galā), kur atkārtoti ievadot lietotāja ieejas datus, būs iespēja iegūt informāciju par bērna ģimenes ārstu</w:t>
            </w:r>
          </w:p>
        </w:tc>
      </w:tr>
    </w:tbl>
    <w:p w14:paraId="08FA6757" w14:textId="77777777" w:rsidR="00867555" w:rsidRDefault="00867555" w:rsidP="00267338">
      <w:pPr>
        <w:ind w:firstLine="0"/>
        <w:rPr>
          <w:rFonts w:eastAsia="Calibri"/>
          <w:lang w:eastAsia="en-US"/>
        </w:rPr>
      </w:pPr>
    </w:p>
    <w:p w14:paraId="719C6A74" w14:textId="18D99024" w:rsidR="00DC083D" w:rsidRDefault="00DC083D" w:rsidP="00DC083D">
      <w:pPr>
        <w:rPr>
          <w:szCs w:val="24"/>
        </w:rPr>
      </w:pPr>
      <w:r w:rsidRPr="00E71BB0">
        <w:rPr>
          <w:rFonts w:eastAsia="Calibri"/>
          <w:lang w:eastAsia="en-US"/>
        </w:rPr>
        <w:t xml:space="preserve">Ja bāriņtiesai </w:t>
      </w:r>
      <w:r w:rsidRPr="00023BEB">
        <w:rPr>
          <w:rFonts w:eastAsia="Calibri"/>
          <w:b/>
          <w:bCs w:val="0"/>
          <w:lang w:eastAsia="en-US"/>
        </w:rPr>
        <w:t>nav iespējams atlikt dzīves apstākļu pārbaudi</w:t>
      </w:r>
      <w:r w:rsidRPr="00E71BB0">
        <w:rPr>
          <w:rFonts w:eastAsia="Calibri"/>
          <w:lang w:eastAsia="en-US"/>
        </w:rPr>
        <w:t xml:space="preserve"> līdz bērna vai viņa ģimenes locekļu </w:t>
      </w:r>
      <w:proofErr w:type="spellStart"/>
      <w:r w:rsidRPr="00E71BB0">
        <w:rPr>
          <w:rFonts w:eastAsia="Calibri"/>
          <w:lang w:eastAsia="en-US"/>
        </w:rPr>
        <w:t>pašizolācijas</w:t>
      </w:r>
      <w:proofErr w:type="spellEnd"/>
      <w:r w:rsidRPr="00E71BB0">
        <w:rPr>
          <w:rFonts w:eastAsia="Calibri"/>
          <w:lang w:eastAsia="en-US"/>
        </w:rPr>
        <w:t xml:space="preserve"> vai karantīnas beigām, darbiniekam</w:t>
      </w:r>
      <w:r>
        <w:rPr>
          <w:rFonts w:eastAsia="Calibri"/>
          <w:lang w:eastAsia="en-US"/>
        </w:rPr>
        <w:t>,</w:t>
      </w:r>
      <w:r w:rsidRPr="00E71BB0">
        <w:rPr>
          <w:rFonts w:eastAsia="Calibri"/>
          <w:lang w:eastAsia="en-US"/>
        </w:rPr>
        <w:t xml:space="preserve"> apmeklējot konkrēto dzīvesvietu</w:t>
      </w:r>
      <w:r>
        <w:rPr>
          <w:szCs w:val="24"/>
        </w:rPr>
        <w:t>, jāievēro noteikti</w:t>
      </w:r>
      <w:proofErr w:type="gramStart"/>
      <w:r>
        <w:rPr>
          <w:szCs w:val="24"/>
        </w:rPr>
        <w:t xml:space="preserve">  </w:t>
      </w:r>
      <w:proofErr w:type="gramEnd"/>
      <w:r w:rsidRPr="00E85EB6">
        <w:rPr>
          <w:b/>
          <w:bCs w:val="0"/>
          <w:szCs w:val="24"/>
        </w:rPr>
        <w:t>piesardzības pasākumi</w:t>
      </w:r>
      <w:r>
        <w:rPr>
          <w:szCs w:val="24"/>
        </w:rPr>
        <w:t>.</w:t>
      </w:r>
    </w:p>
    <w:p w14:paraId="18ACCA32" w14:textId="77777777" w:rsidR="00DC083D" w:rsidRPr="00E71BB0" w:rsidRDefault="00DC083D" w:rsidP="00DC083D">
      <w:pPr>
        <w:rPr>
          <w:rFonts w:eastAsia="Calibri"/>
          <w:szCs w:val="22"/>
          <w:lang w:eastAsia="en-US"/>
        </w:rPr>
      </w:pPr>
      <w:r>
        <w:rPr>
          <w:szCs w:val="24"/>
        </w:rPr>
        <w:t xml:space="preserve">1. Ja dzīvesvietā </w:t>
      </w:r>
      <w:r w:rsidRPr="00023BEB">
        <w:rPr>
          <w:b/>
          <w:szCs w:val="24"/>
        </w:rPr>
        <w:t>nav</w:t>
      </w:r>
      <w:r>
        <w:rPr>
          <w:szCs w:val="24"/>
        </w:rPr>
        <w:t xml:space="preserve"> </w:t>
      </w:r>
      <w:r>
        <w:rPr>
          <w:b/>
          <w:szCs w:val="24"/>
        </w:rPr>
        <w:t>personu ar elpceļu infekcijas pazīmēm,</w:t>
      </w:r>
      <w:r>
        <w:rPr>
          <w:szCs w:val="24"/>
        </w:rPr>
        <w:t xml:space="preserve"> un </w:t>
      </w:r>
      <w:r w:rsidRPr="00023BEB">
        <w:rPr>
          <w:b/>
          <w:szCs w:val="24"/>
        </w:rPr>
        <w:t>nav</w:t>
      </w:r>
      <w:r>
        <w:rPr>
          <w:szCs w:val="24"/>
        </w:rPr>
        <w:t xml:space="preserve"> </w:t>
      </w:r>
      <w:proofErr w:type="spellStart"/>
      <w:r>
        <w:rPr>
          <w:b/>
          <w:szCs w:val="24"/>
        </w:rPr>
        <w:t>Covid-19</w:t>
      </w:r>
      <w:proofErr w:type="spellEnd"/>
      <w:r>
        <w:rPr>
          <w:b/>
          <w:szCs w:val="24"/>
        </w:rPr>
        <w:t xml:space="preserve"> slimnieku un kontaktpersonu</w:t>
      </w:r>
      <w:r>
        <w:rPr>
          <w:szCs w:val="24"/>
        </w:rPr>
        <w:t xml:space="preserve">, </w:t>
      </w:r>
      <w:r w:rsidRPr="00E71BB0">
        <w:rPr>
          <w:rFonts w:eastAsia="Calibri"/>
          <w:lang w:eastAsia="en-US"/>
        </w:rPr>
        <w:t xml:space="preserve">jāievēro </w:t>
      </w:r>
      <w:r w:rsidRPr="00023BEB">
        <w:rPr>
          <w:rFonts w:eastAsia="Calibri"/>
          <w:b/>
          <w:u w:val="single"/>
          <w:lang w:eastAsia="en-US"/>
        </w:rPr>
        <w:t>vispārīgie piesardzības pasākumi</w:t>
      </w:r>
      <w:r w:rsidRPr="00E71BB0">
        <w:rPr>
          <w:rFonts w:eastAsia="Calibri"/>
          <w:lang w:eastAsia="en-US"/>
        </w:rPr>
        <w:t>:</w:t>
      </w:r>
    </w:p>
    <w:p w14:paraId="37D5A2ED" w14:textId="77777777" w:rsidR="00DC083D" w:rsidRDefault="00DC083D" w:rsidP="008C0423">
      <w:pPr>
        <w:pStyle w:val="Numurets"/>
        <w:numPr>
          <w:ilvl w:val="0"/>
          <w:numId w:val="2"/>
        </w:numPr>
      </w:pPr>
      <w:r>
        <w:t>j</w:t>
      </w:r>
      <w:r w:rsidRPr="00EC3314">
        <w:t>āievēro distancēšanās</w:t>
      </w:r>
      <w:r>
        <w:t xml:space="preserve">, t.i., </w:t>
      </w:r>
      <w:r w:rsidRPr="00EC3314">
        <w:t>ne mazāk kā divu metru distance starp darbinieku un klientiem</w:t>
      </w:r>
      <w:r>
        <w:t>;</w:t>
      </w:r>
    </w:p>
    <w:p w14:paraId="048CA302" w14:textId="6259A2FF" w:rsidR="00DE03C6" w:rsidRPr="00EC3314" w:rsidRDefault="00DE03C6" w:rsidP="008C0423">
      <w:pPr>
        <w:pStyle w:val="Numurets"/>
        <w:numPr>
          <w:ilvl w:val="0"/>
          <w:numId w:val="2"/>
        </w:numPr>
      </w:pPr>
      <w:r>
        <w:t>jālieto sejas maska vai sejas vairogs;</w:t>
      </w:r>
    </w:p>
    <w:p w14:paraId="19D831DF" w14:textId="77777777" w:rsidR="00DC083D" w:rsidRPr="00EC3314" w:rsidRDefault="00DC083D" w:rsidP="008C0423">
      <w:pPr>
        <w:pStyle w:val="Numurets"/>
        <w:numPr>
          <w:ilvl w:val="0"/>
          <w:numId w:val="2"/>
        </w:numPr>
      </w:pPr>
      <w:r>
        <w:t>jāuzturas telpās</w:t>
      </w:r>
      <w:r w:rsidRPr="00EC3314">
        <w:t xml:space="preserve"> </w:t>
      </w:r>
      <w:r>
        <w:t xml:space="preserve">un kontaktā ar klientiem </w:t>
      </w:r>
      <w:r w:rsidRPr="00EC3314">
        <w:t>ne ilgāk par 15 min</w:t>
      </w:r>
      <w:r>
        <w:t>;</w:t>
      </w:r>
    </w:p>
    <w:p w14:paraId="15FDEE56" w14:textId="77777777" w:rsidR="00DC083D" w:rsidRDefault="00DC083D" w:rsidP="008C0423">
      <w:pPr>
        <w:pStyle w:val="Numurets"/>
        <w:numPr>
          <w:ilvl w:val="0"/>
          <w:numId w:val="2"/>
        </w:numPr>
      </w:pPr>
      <w:r>
        <w:t>j</w:t>
      </w:r>
      <w:r w:rsidRPr="00EC3314">
        <w:t>āizvairās no pieskaršanās virsmām un priekšmetiem</w:t>
      </w:r>
      <w:r>
        <w:t>, ieteicama v</w:t>
      </w:r>
      <w:r w:rsidRPr="0014014B">
        <w:t>ienreizējo cimdu lietošana, lai izvairītos no saskares ar vīrusu, kas var būt uz virsmām,</w:t>
      </w:r>
      <w:proofErr w:type="gramStart"/>
      <w:r w:rsidRPr="0014014B">
        <w:t xml:space="preserve"> </w:t>
      </w:r>
      <w:r>
        <w:t xml:space="preserve"> </w:t>
      </w:r>
      <w:proofErr w:type="gramEnd"/>
      <w:r>
        <w:t xml:space="preserve">piem., </w:t>
      </w:r>
      <w:r w:rsidRPr="0014014B">
        <w:t>durvju rokturiem</w:t>
      </w:r>
      <w:r>
        <w:t>;</w:t>
      </w:r>
    </w:p>
    <w:p w14:paraId="49AD272B" w14:textId="77777777" w:rsidR="00DC083D" w:rsidRDefault="00DC083D" w:rsidP="008C0423">
      <w:pPr>
        <w:pStyle w:val="Numurets"/>
        <w:numPr>
          <w:ilvl w:val="0"/>
          <w:numId w:val="2"/>
        </w:numPr>
      </w:pPr>
      <w:r>
        <w:t xml:space="preserve">jāizvairās no pieskaršanās </w:t>
      </w:r>
      <w:r w:rsidRPr="00F40AF5">
        <w:t>seja</w:t>
      </w:r>
      <w:r>
        <w:t>i un acīm;</w:t>
      </w:r>
    </w:p>
    <w:p w14:paraId="12C472DE" w14:textId="77777777" w:rsidR="00DC083D" w:rsidRDefault="00DC083D" w:rsidP="008C0423">
      <w:pPr>
        <w:pStyle w:val="Numurets"/>
        <w:numPr>
          <w:ilvl w:val="0"/>
          <w:numId w:val="2"/>
        </w:numPr>
      </w:pPr>
      <w:r>
        <w:t>j</w:t>
      </w:r>
      <w:r w:rsidRPr="00EC3314">
        <w:t>āievēro higiēnas prasības roku mazgāšanai (rokas mazgā 20-40 sekundes ar ziepēm un siltu ūdeni vai lieto atbilstošu dezinfekcijas līdzekli).</w:t>
      </w:r>
    </w:p>
    <w:p w14:paraId="157764C0" w14:textId="77777777" w:rsidR="00DC083D" w:rsidRPr="00E71BB0" w:rsidRDefault="00DC083D" w:rsidP="00DC083D">
      <w:pPr>
        <w:rPr>
          <w:rFonts w:eastAsia="Calibri"/>
          <w:lang w:eastAsia="en-US"/>
        </w:rPr>
      </w:pPr>
      <w:r>
        <w:rPr>
          <w:rFonts w:eastAsia="Calibri"/>
          <w:lang w:eastAsia="en-US"/>
        </w:rPr>
        <w:t>2. J</w:t>
      </w:r>
      <w:r w:rsidRPr="00E71BB0">
        <w:rPr>
          <w:rFonts w:eastAsia="Calibri"/>
          <w:lang w:eastAsia="en-US"/>
        </w:rPr>
        <w:t>a darbinieks dzīvesviet</w:t>
      </w:r>
      <w:r>
        <w:rPr>
          <w:rFonts w:eastAsia="Calibri"/>
          <w:lang w:eastAsia="en-US"/>
        </w:rPr>
        <w:t>ā apmeklē</w:t>
      </w:r>
      <w:r w:rsidRPr="00E71BB0">
        <w:rPr>
          <w:rFonts w:eastAsia="Calibri"/>
          <w:lang w:eastAsia="en-US"/>
        </w:rPr>
        <w:t xml:space="preserve"> ģimen</w:t>
      </w:r>
      <w:r>
        <w:rPr>
          <w:rFonts w:eastAsia="Calibri"/>
          <w:lang w:eastAsia="en-US"/>
        </w:rPr>
        <w:t>i</w:t>
      </w:r>
      <w:r w:rsidRPr="00E71BB0">
        <w:rPr>
          <w:rFonts w:eastAsia="Calibri"/>
          <w:lang w:eastAsia="en-US"/>
        </w:rPr>
        <w:t>, kur</w:t>
      </w:r>
      <w:r>
        <w:rPr>
          <w:rFonts w:eastAsia="Calibri"/>
          <w:lang w:eastAsia="en-US"/>
        </w:rPr>
        <w:t>ā</w:t>
      </w:r>
      <w:r w:rsidRPr="00E71BB0">
        <w:rPr>
          <w:rFonts w:eastAsia="Calibri"/>
          <w:lang w:eastAsia="en-US"/>
        </w:rPr>
        <w:t xml:space="preserve"> </w:t>
      </w:r>
      <w:r w:rsidRPr="001C5B36">
        <w:rPr>
          <w:rFonts w:eastAsia="Calibri"/>
          <w:b/>
          <w:bCs w:val="0"/>
          <w:lang w:eastAsia="en-US"/>
        </w:rPr>
        <w:t>kāds no ģimenes locekļiem ir</w:t>
      </w:r>
      <w:r w:rsidRPr="00E71BB0">
        <w:rPr>
          <w:rFonts w:eastAsia="Calibri"/>
          <w:lang w:eastAsia="en-US"/>
        </w:rPr>
        <w:t>:</w:t>
      </w:r>
    </w:p>
    <w:p w14:paraId="2060D2C6" w14:textId="77777777" w:rsidR="00DC083D" w:rsidRPr="00E71BB0" w:rsidRDefault="00DC083D" w:rsidP="008C0423">
      <w:pPr>
        <w:pStyle w:val="Numurets"/>
        <w:numPr>
          <w:ilvl w:val="0"/>
          <w:numId w:val="3"/>
        </w:numPr>
        <w:rPr>
          <w:rFonts w:eastAsia="Calibri"/>
        </w:rPr>
      </w:pPr>
      <w:proofErr w:type="spellStart"/>
      <w:r w:rsidRPr="001C5B36">
        <w:rPr>
          <w:rFonts w:eastAsia="Calibri"/>
          <w:b/>
          <w:bCs w:val="0"/>
        </w:rPr>
        <w:t>Covid-19</w:t>
      </w:r>
      <w:proofErr w:type="spellEnd"/>
      <w:r w:rsidRPr="001C5B36">
        <w:rPr>
          <w:rFonts w:eastAsia="Calibri"/>
          <w:b/>
          <w:bCs w:val="0"/>
        </w:rPr>
        <w:t xml:space="preserve"> kontaktpersona</w:t>
      </w:r>
      <w:r w:rsidRPr="00E71BB0">
        <w:rPr>
          <w:rFonts w:eastAsia="Calibri"/>
        </w:rPr>
        <w:t xml:space="preserve"> vai;</w:t>
      </w:r>
    </w:p>
    <w:p w14:paraId="3D82B22C" w14:textId="77777777" w:rsidR="00DC083D" w:rsidRPr="00E71BB0" w:rsidRDefault="00DC083D" w:rsidP="008C0423">
      <w:pPr>
        <w:pStyle w:val="Numurets"/>
        <w:numPr>
          <w:ilvl w:val="0"/>
          <w:numId w:val="3"/>
        </w:numPr>
        <w:rPr>
          <w:rFonts w:eastAsia="Calibri"/>
        </w:rPr>
      </w:pPr>
      <w:r w:rsidRPr="001C5B36">
        <w:rPr>
          <w:rFonts w:eastAsia="Calibri"/>
          <w:b/>
          <w:bCs w:val="0"/>
        </w:rPr>
        <w:t>atgriezies no ārvalsts</w:t>
      </w:r>
      <w:r w:rsidRPr="00E71BB0">
        <w:rPr>
          <w:rFonts w:eastAsia="Calibri"/>
        </w:rPr>
        <w:t xml:space="preserve"> vai;</w:t>
      </w:r>
    </w:p>
    <w:p w14:paraId="59FA1D52" w14:textId="77777777" w:rsidR="00DC083D" w:rsidRPr="00E71BB0" w:rsidRDefault="00DC083D" w:rsidP="008C0423">
      <w:pPr>
        <w:pStyle w:val="Numurets"/>
        <w:numPr>
          <w:ilvl w:val="0"/>
          <w:numId w:val="3"/>
        </w:numPr>
        <w:rPr>
          <w:rFonts w:eastAsia="Calibri"/>
        </w:rPr>
      </w:pPr>
      <w:r w:rsidRPr="001C5B36">
        <w:rPr>
          <w:rFonts w:eastAsia="Calibri"/>
          <w:b/>
          <w:bCs w:val="0"/>
        </w:rPr>
        <w:lastRenderedPageBreak/>
        <w:t>ar augšējo elpceļu infekcijas pazīmēm</w:t>
      </w:r>
      <w:r w:rsidRPr="00E71BB0">
        <w:rPr>
          <w:rFonts w:eastAsia="Calibri"/>
        </w:rPr>
        <w:t xml:space="preserve"> (klepus, kakla sāpes, iesnas, paaugstināta ķermeņa temperatūra), bet nav apstiprinājums par </w:t>
      </w:r>
      <w:proofErr w:type="spellStart"/>
      <w:r w:rsidRPr="00E71BB0">
        <w:rPr>
          <w:rFonts w:eastAsia="Calibri"/>
        </w:rPr>
        <w:t>Covid-19:</w:t>
      </w:r>
      <w:proofErr w:type="spellEnd"/>
    </w:p>
    <w:p w14:paraId="6B43BCBC" w14:textId="61CD8A0E" w:rsidR="00DC083D" w:rsidRDefault="00DC083D" w:rsidP="00DC083D">
      <w:pPr>
        <w:rPr>
          <w:rFonts w:eastAsia="Calibri"/>
          <w:lang w:eastAsia="en-US"/>
        </w:rPr>
      </w:pPr>
      <w:r w:rsidRPr="00E71BB0">
        <w:rPr>
          <w:rFonts w:eastAsia="Calibri"/>
          <w:b/>
          <w:lang w:eastAsia="en-US"/>
        </w:rPr>
        <w:t>darbiniekam</w:t>
      </w:r>
      <w:r>
        <w:rPr>
          <w:rFonts w:eastAsia="Calibri"/>
          <w:b/>
          <w:lang w:eastAsia="en-US"/>
        </w:rPr>
        <w:t xml:space="preserve">, </w:t>
      </w:r>
      <w:r w:rsidRPr="006130DF">
        <w:rPr>
          <w:rFonts w:eastAsia="Calibri"/>
          <w:u w:val="single"/>
          <w:lang w:eastAsia="en-US"/>
        </w:rPr>
        <w:t>papildus vispārīgajiem piesardzības pasākumiem</w:t>
      </w:r>
      <w:r>
        <w:rPr>
          <w:rFonts w:eastAsia="Calibri"/>
          <w:lang w:eastAsia="en-US"/>
        </w:rPr>
        <w:t>,</w:t>
      </w:r>
      <w:r w:rsidRPr="00E71BB0">
        <w:rPr>
          <w:rFonts w:eastAsia="Calibri"/>
          <w:b/>
          <w:lang w:eastAsia="en-US"/>
        </w:rPr>
        <w:t xml:space="preserve"> jālieto ķirurģiskā maska un jā</w:t>
      </w:r>
      <w:r w:rsidR="00C31A3D">
        <w:rPr>
          <w:rFonts w:eastAsia="Calibri"/>
          <w:b/>
          <w:lang w:eastAsia="en-US"/>
        </w:rPr>
        <w:t>prasa</w:t>
      </w:r>
      <w:r w:rsidR="00DE03C6">
        <w:rPr>
          <w:rFonts w:eastAsia="Calibri"/>
          <w:b/>
          <w:lang w:eastAsia="en-US"/>
        </w:rPr>
        <w:t xml:space="preserve"> sejas masku </w:t>
      </w:r>
      <w:r w:rsidRPr="00E71BB0">
        <w:rPr>
          <w:rFonts w:eastAsia="Calibri"/>
          <w:b/>
          <w:lang w:eastAsia="en-US"/>
        </w:rPr>
        <w:t xml:space="preserve">lietot </w:t>
      </w:r>
      <w:r w:rsidR="00DE03C6">
        <w:rPr>
          <w:rFonts w:eastAsia="Calibri"/>
          <w:b/>
          <w:lang w:eastAsia="en-US"/>
        </w:rPr>
        <w:t xml:space="preserve">arī </w:t>
      </w:r>
      <w:r w:rsidRPr="00E71BB0">
        <w:rPr>
          <w:rFonts w:eastAsia="Calibri"/>
          <w:b/>
          <w:lang w:eastAsia="en-US"/>
        </w:rPr>
        <w:t>personai ar slimības pazīmēm. Ja iespējams darbiniekam, jālieto arī aizsargbrilles</w:t>
      </w:r>
      <w:r w:rsidRPr="00E71BB0">
        <w:rPr>
          <w:rFonts w:eastAsia="Calibri"/>
          <w:lang w:eastAsia="en-US"/>
        </w:rPr>
        <w:t>.</w:t>
      </w:r>
    </w:p>
    <w:p w14:paraId="3E27B841" w14:textId="7F8C6E26" w:rsidR="00B926E6" w:rsidRDefault="00B926E6" w:rsidP="00DE03C6">
      <w:pPr>
        <w:rPr>
          <w:rFonts w:eastAsia="Calibri"/>
          <w:lang w:eastAsia="en-US"/>
        </w:rPr>
      </w:pPr>
      <w:r w:rsidRPr="00E71BB0">
        <w:rPr>
          <w:rFonts w:eastAsia="Calibri"/>
          <w:lang w:eastAsia="en-US"/>
        </w:rPr>
        <w:t xml:space="preserve">Pēc šīs vizītes, darbinieks </w:t>
      </w:r>
      <w:r w:rsidRPr="00E71BB0">
        <w:rPr>
          <w:rFonts w:eastAsia="Calibri"/>
          <w:u w:val="single"/>
          <w:lang w:eastAsia="en-US"/>
        </w:rPr>
        <w:t>nav uzskatāms</w:t>
      </w:r>
      <w:r w:rsidRPr="00E71BB0">
        <w:rPr>
          <w:rFonts w:eastAsia="Calibri"/>
          <w:lang w:eastAsia="en-US"/>
        </w:rPr>
        <w:t xml:space="preserve"> par kontaktpersonu, darbiniekam nav jāievēro </w:t>
      </w:r>
      <w:proofErr w:type="spellStart"/>
      <w:r w:rsidRPr="00E71BB0">
        <w:rPr>
          <w:rFonts w:eastAsia="Calibri"/>
          <w:lang w:eastAsia="en-US"/>
        </w:rPr>
        <w:t>pašizolācija</w:t>
      </w:r>
      <w:proofErr w:type="spellEnd"/>
      <w:r w:rsidRPr="00E71BB0">
        <w:rPr>
          <w:rFonts w:eastAsia="Calibri"/>
          <w:lang w:eastAsia="en-US"/>
        </w:rPr>
        <w:t xml:space="preserve">, bet </w:t>
      </w:r>
      <w:r w:rsidRPr="00E71BB0">
        <w:rPr>
          <w:rFonts w:eastAsia="Calibri"/>
          <w:b/>
          <w:lang w:eastAsia="en-US"/>
        </w:rPr>
        <w:t>14 dienas ir jāseko savam veselības stāvoklim</w:t>
      </w:r>
      <w:r w:rsidRPr="00E71BB0">
        <w:rPr>
          <w:rFonts w:eastAsia="Calibri"/>
          <w:lang w:eastAsia="en-US"/>
        </w:rPr>
        <w:t xml:space="preserve">. Ja personai ar infekcijas slimības pazīmēm </w:t>
      </w:r>
      <w:r>
        <w:rPr>
          <w:rFonts w:eastAsia="Calibri"/>
          <w:lang w:eastAsia="en-US"/>
        </w:rPr>
        <w:t xml:space="preserve">tiek </w:t>
      </w:r>
      <w:r w:rsidRPr="00E71BB0">
        <w:rPr>
          <w:rFonts w:eastAsia="Calibri"/>
          <w:lang w:eastAsia="en-US"/>
        </w:rPr>
        <w:t>apstiprinā</w:t>
      </w:r>
      <w:r>
        <w:rPr>
          <w:rFonts w:eastAsia="Calibri"/>
          <w:lang w:eastAsia="en-US"/>
        </w:rPr>
        <w:t>t</w:t>
      </w:r>
      <w:r w:rsidRPr="00E71BB0">
        <w:rPr>
          <w:rFonts w:eastAsia="Calibri"/>
          <w:lang w:eastAsia="en-US"/>
        </w:rPr>
        <w:t xml:space="preserve">s </w:t>
      </w:r>
      <w:proofErr w:type="spellStart"/>
      <w:r w:rsidRPr="00E71BB0">
        <w:rPr>
          <w:rFonts w:eastAsia="Calibri"/>
          <w:lang w:eastAsia="en-US"/>
        </w:rPr>
        <w:t>Covid-19,</w:t>
      </w:r>
      <w:proofErr w:type="spellEnd"/>
      <w:r w:rsidRPr="00E71BB0">
        <w:rPr>
          <w:rFonts w:eastAsia="Calibri"/>
          <w:lang w:eastAsia="en-US"/>
        </w:rPr>
        <w:t xml:space="preserve"> SPKC ep</w:t>
      </w:r>
      <w:r>
        <w:rPr>
          <w:rFonts w:eastAsia="Calibri"/>
          <w:lang w:eastAsia="en-US"/>
        </w:rPr>
        <w:t>i</w:t>
      </w:r>
      <w:r w:rsidRPr="00E71BB0">
        <w:rPr>
          <w:rFonts w:eastAsia="Calibri"/>
          <w:lang w:eastAsia="en-US"/>
        </w:rPr>
        <w:t>demiologi noteik</w:t>
      </w:r>
      <w:r>
        <w:rPr>
          <w:rFonts w:eastAsia="Calibri"/>
          <w:lang w:eastAsia="en-US"/>
        </w:rPr>
        <w:t xml:space="preserve">s darbinieku par kontaktpersonu </w:t>
      </w:r>
      <w:r w:rsidR="00DE03C6">
        <w:rPr>
          <w:rFonts w:eastAsia="Calibri"/>
          <w:lang w:eastAsia="en-US"/>
        </w:rPr>
        <w:t>un</w:t>
      </w:r>
      <w:r w:rsidR="00676986">
        <w:rPr>
          <w:rFonts w:eastAsia="Calibri"/>
          <w:lang w:eastAsia="en-US"/>
        </w:rPr>
        <w:t xml:space="preserve"> </w:t>
      </w:r>
      <w:r w:rsidR="00DE03C6">
        <w:rPr>
          <w:rFonts w:eastAsia="Calibri"/>
          <w:lang w:eastAsia="en-US"/>
        </w:rPr>
        <w:t xml:space="preserve">bāriņtiesas </w:t>
      </w:r>
      <w:r w:rsidRPr="00E71BB0">
        <w:rPr>
          <w:rFonts w:eastAsia="Calibri"/>
          <w:lang w:eastAsia="en-US"/>
        </w:rPr>
        <w:t xml:space="preserve">darbiniekam </w:t>
      </w:r>
      <w:r w:rsidR="00DE03C6">
        <w:rPr>
          <w:rFonts w:eastAsia="Calibri"/>
          <w:lang w:eastAsia="en-US"/>
        </w:rPr>
        <w:t xml:space="preserve">būs jāievēro </w:t>
      </w:r>
      <w:proofErr w:type="gramStart"/>
      <w:r w:rsidR="00DE03C6" w:rsidRPr="001A5959">
        <w:rPr>
          <w:lang w:eastAsia="lv-LV"/>
        </w:rPr>
        <w:t>2020.gada</w:t>
      </w:r>
      <w:proofErr w:type="gramEnd"/>
      <w:r w:rsidR="00DE03C6" w:rsidRPr="001A5959">
        <w:rPr>
          <w:lang w:eastAsia="lv-LV"/>
        </w:rPr>
        <w:t xml:space="preserve"> 10.jūnija </w:t>
      </w:r>
      <w:proofErr w:type="spellStart"/>
      <w:r w:rsidR="00DE03C6" w:rsidRPr="001A5959">
        <w:rPr>
          <w:b/>
          <w:lang w:eastAsia="lv-LV"/>
        </w:rPr>
        <w:t>Covid-19</w:t>
      </w:r>
      <w:proofErr w:type="spellEnd"/>
      <w:r w:rsidR="00DE03C6" w:rsidRPr="001A5959">
        <w:rPr>
          <w:b/>
          <w:lang w:eastAsia="lv-LV"/>
        </w:rPr>
        <w:t xml:space="preserve"> infekcija</w:t>
      </w:r>
      <w:r w:rsidR="00DE03C6">
        <w:rPr>
          <w:b/>
          <w:lang w:eastAsia="lv-LV"/>
        </w:rPr>
        <w:t xml:space="preserve">s izplatības pārvaldības likumā </w:t>
      </w:r>
      <w:r w:rsidRPr="00E71BB0">
        <w:rPr>
          <w:rFonts w:eastAsia="Calibri"/>
          <w:lang w:eastAsia="en-US"/>
        </w:rPr>
        <w:t>noteiktie ierobežojumi kontaktpersonām.</w:t>
      </w:r>
    </w:p>
    <w:p w14:paraId="14D46EEE" w14:textId="77777777" w:rsidR="00B926E6" w:rsidRDefault="00B926E6" w:rsidP="00DC083D">
      <w:pPr>
        <w:rPr>
          <w:rFonts w:eastAsia="Calibri"/>
          <w:lang w:eastAsia="en-US"/>
        </w:rPr>
      </w:pPr>
    </w:p>
    <w:p w14:paraId="20AC725B" w14:textId="77777777" w:rsidR="00DC083D" w:rsidRDefault="00DC083D" w:rsidP="00DC083D">
      <w:r w:rsidRPr="00C62358">
        <w:rPr>
          <w:noProof/>
          <w:color w:val="000000"/>
          <w:szCs w:val="22"/>
          <w:lang w:eastAsia="lv-LV"/>
        </w:rPr>
        <mc:AlternateContent>
          <mc:Choice Requires="wps">
            <w:drawing>
              <wp:anchor distT="0" distB="0" distL="114300" distR="114300" simplePos="0" relativeHeight="252218880" behindDoc="0" locked="0" layoutInCell="1" allowOverlap="1" wp14:anchorId="0AAE73E9" wp14:editId="61A15D53">
                <wp:simplePos x="0" y="0"/>
                <wp:positionH relativeFrom="column">
                  <wp:posOffset>62865</wp:posOffset>
                </wp:positionH>
                <wp:positionV relativeFrom="paragraph">
                  <wp:posOffset>52070</wp:posOffset>
                </wp:positionV>
                <wp:extent cx="6181090" cy="2606722"/>
                <wp:effectExtent l="0" t="0" r="10160" b="22225"/>
                <wp:wrapNone/>
                <wp:docPr id="6" name="Tekstlodziņš 62"/>
                <wp:cNvGraphicFramePr/>
                <a:graphic xmlns:a="http://schemas.openxmlformats.org/drawingml/2006/main">
                  <a:graphicData uri="http://schemas.microsoft.com/office/word/2010/wordprocessingShape">
                    <wps:wsp>
                      <wps:cNvSpPr txBox="1"/>
                      <wps:spPr>
                        <a:xfrm>
                          <a:off x="0" y="0"/>
                          <a:ext cx="6181090" cy="2606722"/>
                        </a:xfrm>
                        <a:prstGeom prst="rect">
                          <a:avLst/>
                        </a:prstGeom>
                        <a:solidFill>
                          <a:srgbClr val="D5FFD5"/>
                        </a:solidFill>
                        <a:ln w="6350">
                          <a:solidFill>
                            <a:srgbClr val="FF0000"/>
                          </a:solidFill>
                        </a:ln>
                        <a:effectLst/>
                      </wps:spPr>
                      <wps:txbx>
                        <w:txbxContent>
                          <w:p w14:paraId="7691F8AF" w14:textId="77777777" w:rsidR="00DC083D" w:rsidRDefault="00DC083D" w:rsidP="00DC083D">
                            <w:pPr>
                              <w:spacing w:before="0"/>
                              <w:ind w:firstLine="0"/>
                              <w:jc w:val="center"/>
                              <w:rPr>
                                <w:b/>
                                <w:color w:val="FF0000"/>
                                <w:lang w:val="en-GB"/>
                              </w:rPr>
                            </w:pPr>
                            <w:proofErr w:type="spellStart"/>
                            <w:r w:rsidRPr="00B90FF8">
                              <w:rPr>
                                <w:b/>
                                <w:color w:val="FF0000"/>
                                <w:lang w:val="en-GB"/>
                              </w:rPr>
                              <w:t>Svarīgi</w:t>
                            </w:r>
                            <w:proofErr w:type="spellEnd"/>
                            <w:r w:rsidRPr="00B90FF8">
                              <w:rPr>
                                <w:b/>
                                <w:color w:val="FF0000"/>
                                <w:lang w:val="en-GB"/>
                              </w:rPr>
                              <w:t>!!!</w:t>
                            </w:r>
                          </w:p>
                          <w:p w14:paraId="58FE5406" w14:textId="77777777" w:rsidR="00DC083D" w:rsidRDefault="00DC083D" w:rsidP="008C0423">
                            <w:pPr>
                              <w:pStyle w:val="Infografika"/>
                              <w:numPr>
                                <w:ilvl w:val="0"/>
                                <w:numId w:val="6"/>
                              </w:numPr>
                              <w:jc w:val="left"/>
                            </w:pPr>
                            <w:r>
                              <w:t>Pirms maskas uzlikšanas un pēc maskas noņemšanas rokas mazgā ar ziepēm vai dezinficē.</w:t>
                            </w:r>
                          </w:p>
                          <w:p w14:paraId="2FEA4D29" w14:textId="77777777" w:rsidR="00DC083D" w:rsidRDefault="00DC083D" w:rsidP="008C0423">
                            <w:pPr>
                              <w:pStyle w:val="Infografika"/>
                              <w:numPr>
                                <w:ilvl w:val="0"/>
                                <w:numId w:val="6"/>
                              </w:numPr>
                              <w:jc w:val="left"/>
                            </w:pPr>
                            <w:proofErr w:type="gramStart"/>
                            <w:r>
                              <w:t>Uzvelkot masku</w:t>
                            </w:r>
                            <w:proofErr w:type="gramEnd"/>
                            <w:r>
                              <w:t xml:space="preserve"> nedrīkst pieskarties maskai. </w:t>
                            </w:r>
                          </w:p>
                          <w:p w14:paraId="4A9EF5B6" w14:textId="77777777" w:rsidR="00DC083D" w:rsidRDefault="00DC083D" w:rsidP="008C0423">
                            <w:pPr>
                              <w:pStyle w:val="Infografika"/>
                              <w:numPr>
                                <w:ilvl w:val="0"/>
                                <w:numId w:val="6"/>
                              </w:numPr>
                              <w:jc w:val="left"/>
                            </w:pPr>
                            <w:r>
                              <w:t xml:space="preserve">Lietojot ķirurģisko/medicīnisko </w:t>
                            </w:r>
                            <w:proofErr w:type="gramStart"/>
                            <w:r>
                              <w:t>masku</w:t>
                            </w:r>
                            <w:proofErr w:type="gramEnd"/>
                            <w:r>
                              <w:t xml:space="preserve"> jāpārliecinās, lai tā labi pieguļ sejai. </w:t>
                            </w:r>
                          </w:p>
                          <w:p w14:paraId="4F451C76" w14:textId="77777777" w:rsidR="00DC083D" w:rsidRDefault="00DC083D" w:rsidP="008C0423">
                            <w:pPr>
                              <w:pStyle w:val="Infografika"/>
                              <w:numPr>
                                <w:ilvl w:val="0"/>
                                <w:numId w:val="6"/>
                              </w:numPr>
                              <w:jc w:val="left"/>
                            </w:pPr>
                            <w:r>
                              <w:t xml:space="preserve">Masku lieto maksimāli divas stundas vai līdz tā ir mitra. </w:t>
                            </w:r>
                          </w:p>
                          <w:p w14:paraId="2961B070" w14:textId="77777777" w:rsidR="00DC083D" w:rsidRDefault="00DC083D" w:rsidP="008C0423">
                            <w:pPr>
                              <w:pStyle w:val="Infografika"/>
                              <w:numPr>
                                <w:ilvl w:val="0"/>
                                <w:numId w:val="6"/>
                              </w:numPr>
                              <w:jc w:val="left"/>
                            </w:pPr>
                            <w:r>
                              <w:t xml:space="preserve">Novelkot masku neaiztikt tās priekšpusi. </w:t>
                            </w:r>
                          </w:p>
                          <w:p w14:paraId="23BA7CCD" w14:textId="77777777" w:rsidR="00DC083D" w:rsidRDefault="00DC083D" w:rsidP="008C0423">
                            <w:pPr>
                              <w:pStyle w:val="Infografika"/>
                              <w:numPr>
                                <w:ilvl w:val="0"/>
                                <w:numId w:val="6"/>
                              </w:numPr>
                              <w:jc w:val="left"/>
                            </w:pPr>
                            <w:r>
                              <w:t xml:space="preserve">Masku atkārtoti lietot nedrīkst. </w:t>
                            </w:r>
                          </w:p>
                          <w:p w14:paraId="44527C38" w14:textId="77777777" w:rsidR="00DC083D" w:rsidRDefault="00DC083D" w:rsidP="008C0423">
                            <w:pPr>
                              <w:pStyle w:val="Infografika"/>
                              <w:numPr>
                                <w:ilvl w:val="0"/>
                                <w:numId w:val="6"/>
                              </w:numPr>
                              <w:jc w:val="left"/>
                            </w:pPr>
                            <w:r>
                              <w:t xml:space="preserve">Masku pēc noņemšanas ievieto divos noslēgtos maisiņos un pēc 7 dienām izmet kopējā atkritumu tvertnē. </w:t>
                            </w:r>
                          </w:p>
                          <w:p w14:paraId="2B744F94" w14:textId="77777777" w:rsidR="00DC083D" w:rsidRDefault="00DC083D" w:rsidP="008C0423">
                            <w:pPr>
                              <w:pStyle w:val="Infografika"/>
                              <w:numPr>
                                <w:ilvl w:val="0"/>
                                <w:numId w:val="6"/>
                              </w:numPr>
                              <w:jc w:val="left"/>
                            </w:pPr>
                            <w:r>
                              <w:t xml:space="preserve">Papildus informāciju lūdzam skatīt Veselības inspekcijas sagatavotajā materiālā </w:t>
                            </w:r>
                            <w:r w:rsidRPr="0038696A">
                              <w:t>(</w:t>
                            </w:r>
                            <w:hyperlink r:id="rId12" w:history="1">
                              <w:r w:rsidRPr="0038696A">
                                <w:rPr>
                                  <w:rStyle w:val="Hyperlink"/>
                                  <w:sz w:val="22"/>
                                  <w:szCs w:val="22"/>
                                </w:rPr>
                                <w:t>http://www.vi.gov.lv/lv/sakums/aktuali/this-just-in-2019/informacija-par-individualo-aizsarglidzeklu-un-kirurgisko-masku-razosanu</w:t>
                              </w:r>
                            </w:hyperlink>
                            <w:r w:rsidRPr="0038696A">
                              <w:t>).</w:t>
                            </w:r>
                          </w:p>
                          <w:p w14:paraId="281DB570" w14:textId="77777777" w:rsidR="00DC083D" w:rsidRPr="00BD13A4" w:rsidRDefault="00DC083D" w:rsidP="00DC083D">
                            <w:pPr>
                              <w:spacing w:before="0"/>
                              <w:ind w:firstLine="0"/>
                              <w:jc w:val="center"/>
                              <w:rPr>
                                <w:b/>
                                <w:iC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E73E9" id="_x0000_t202" coordsize="21600,21600" o:spt="202" path="m,l,21600r21600,l21600,xe">
                <v:stroke joinstyle="miter"/>
                <v:path gradientshapeok="t" o:connecttype="rect"/>
              </v:shapetype>
              <v:shape id="Tekstlodziņš 62" o:spid="_x0000_s1026" type="#_x0000_t202" style="position:absolute;left:0;text-align:left;margin-left:4.95pt;margin-top:4.1pt;width:486.7pt;height:205.25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" fillcolor="#d5ffd5" strokecolor="red" strokeweight=".5pt">
                <v:textbox>
                  <w:txbxContent>
                    <w:p w14:paraId="7691F8AF" w14:textId="77777777" w:rsidR="00DC083D" w:rsidRDefault="00DC083D" w:rsidP="00DC083D">
                      <w:pPr>
                        <w:spacing w:before="0"/>
                        <w:ind w:firstLine="0"/>
                        <w:jc w:val="center"/>
                        <w:rPr>
                          <w:b/>
                          <w:color w:val="FF0000"/>
                          <w:lang w:val="en-GB"/>
                        </w:rPr>
                      </w:pPr>
                      <w:r w:rsidRPr="00B90FF8">
                        <w:rPr>
                          <w:b/>
                          <w:color w:val="FF0000"/>
                          <w:lang w:val="en-GB"/>
                        </w:rPr>
                        <w:t>Svarīgi!!!</w:t>
                      </w:r>
                    </w:p>
                    <w:p w14:paraId="58FE5406" w14:textId="77777777" w:rsidR="00DC083D" w:rsidRDefault="00DC083D" w:rsidP="008C0423">
                      <w:pPr>
                        <w:pStyle w:val="Infografika"/>
                        <w:numPr>
                          <w:ilvl w:val="0"/>
                          <w:numId w:val="6"/>
                        </w:numPr>
                        <w:jc w:val="left"/>
                      </w:pPr>
                      <w:r>
                        <w:t>Pirms maskas uzlikšanas un pēc maskas noņemšanas rokas mazgā ar ziepēm vai dezinficē.</w:t>
                      </w:r>
                    </w:p>
                    <w:p w14:paraId="2FEA4D29" w14:textId="77777777" w:rsidR="00DC083D" w:rsidRDefault="00DC083D" w:rsidP="008C0423">
                      <w:pPr>
                        <w:pStyle w:val="Infografika"/>
                        <w:numPr>
                          <w:ilvl w:val="0"/>
                          <w:numId w:val="6"/>
                        </w:numPr>
                        <w:jc w:val="left"/>
                      </w:pPr>
                      <w:r>
                        <w:t xml:space="preserve">Uzvelkot masku nedrīkst pieskarties maskai. </w:t>
                      </w:r>
                    </w:p>
                    <w:p w14:paraId="4A9EF5B6" w14:textId="77777777" w:rsidR="00DC083D" w:rsidRDefault="00DC083D" w:rsidP="008C0423">
                      <w:pPr>
                        <w:pStyle w:val="Infografika"/>
                        <w:numPr>
                          <w:ilvl w:val="0"/>
                          <w:numId w:val="6"/>
                        </w:numPr>
                        <w:jc w:val="left"/>
                      </w:pPr>
                      <w:r>
                        <w:t xml:space="preserve">Lietojot ķirurģisko/medicīnisko masku jāpārliecinās, lai tā labi pieguļ sejai. </w:t>
                      </w:r>
                    </w:p>
                    <w:p w14:paraId="4F451C76" w14:textId="77777777" w:rsidR="00DC083D" w:rsidRDefault="00DC083D" w:rsidP="008C0423">
                      <w:pPr>
                        <w:pStyle w:val="Infografika"/>
                        <w:numPr>
                          <w:ilvl w:val="0"/>
                          <w:numId w:val="6"/>
                        </w:numPr>
                        <w:jc w:val="left"/>
                      </w:pPr>
                      <w:r>
                        <w:t xml:space="preserve">Masku lieto maksimāli divas stundas vai līdz tā ir mitra. </w:t>
                      </w:r>
                    </w:p>
                    <w:p w14:paraId="2961B070" w14:textId="77777777" w:rsidR="00DC083D" w:rsidRDefault="00DC083D" w:rsidP="008C0423">
                      <w:pPr>
                        <w:pStyle w:val="Infografika"/>
                        <w:numPr>
                          <w:ilvl w:val="0"/>
                          <w:numId w:val="6"/>
                        </w:numPr>
                        <w:jc w:val="left"/>
                      </w:pPr>
                      <w:r>
                        <w:t xml:space="preserve">Novelkot masku neaiztikt tās priekšpusi. </w:t>
                      </w:r>
                    </w:p>
                    <w:p w14:paraId="23BA7CCD" w14:textId="77777777" w:rsidR="00DC083D" w:rsidRDefault="00DC083D" w:rsidP="008C0423">
                      <w:pPr>
                        <w:pStyle w:val="Infografika"/>
                        <w:numPr>
                          <w:ilvl w:val="0"/>
                          <w:numId w:val="6"/>
                        </w:numPr>
                        <w:jc w:val="left"/>
                      </w:pPr>
                      <w:r>
                        <w:t xml:space="preserve">Masku atkārtoti lietot nedrīkst. </w:t>
                      </w:r>
                    </w:p>
                    <w:p w14:paraId="44527C38" w14:textId="77777777" w:rsidR="00DC083D" w:rsidRDefault="00DC083D" w:rsidP="008C0423">
                      <w:pPr>
                        <w:pStyle w:val="Infografika"/>
                        <w:numPr>
                          <w:ilvl w:val="0"/>
                          <w:numId w:val="6"/>
                        </w:numPr>
                        <w:jc w:val="left"/>
                      </w:pPr>
                      <w:r>
                        <w:t xml:space="preserve">Masku pēc noņemšanas ievieto divos noslēgtos maisiņos un pēc 7 dienām izmet kopējā atkritumu tvertnē. </w:t>
                      </w:r>
                    </w:p>
                    <w:p w14:paraId="2B744F94" w14:textId="77777777" w:rsidR="00DC083D" w:rsidRDefault="00DC083D" w:rsidP="008C0423">
                      <w:pPr>
                        <w:pStyle w:val="Infografika"/>
                        <w:numPr>
                          <w:ilvl w:val="0"/>
                          <w:numId w:val="6"/>
                        </w:numPr>
                        <w:jc w:val="left"/>
                      </w:pPr>
                      <w:r>
                        <w:t xml:space="preserve">Papildus informāciju lūdzam skatīt Veselības inspekcijas sagatavotajā materiālā </w:t>
                      </w:r>
                      <w:r w:rsidRPr="0038696A">
                        <w:t>(</w:t>
                      </w:r>
                      <w:hyperlink r:id="rId13" w:history="1">
                        <w:r w:rsidRPr="0038696A">
                          <w:rPr>
                            <w:rStyle w:val="Hyperlink"/>
                            <w:sz w:val="22"/>
                            <w:szCs w:val="22"/>
                          </w:rPr>
                          <w:t>http://www.vi.gov.lv/lv/sakums/aktuali/this-just-in-2019/informacija-par-individualo-aizsarglidzeklu-un-kirurgisko-masku-razosanu</w:t>
                        </w:r>
                      </w:hyperlink>
                      <w:r w:rsidRPr="0038696A">
                        <w:t>).</w:t>
                      </w:r>
                    </w:p>
                    <w:p w14:paraId="281DB570" w14:textId="77777777" w:rsidR="00DC083D" w:rsidRPr="00BD13A4" w:rsidRDefault="00DC083D" w:rsidP="00DC083D">
                      <w:pPr>
                        <w:spacing w:before="0"/>
                        <w:ind w:firstLine="0"/>
                        <w:jc w:val="center"/>
                        <w:rPr>
                          <w:b/>
                          <w:iCs/>
                          <w:color w:val="000000"/>
                        </w:rPr>
                      </w:pPr>
                    </w:p>
                  </w:txbxContent>
                </v:textbox>
              </v:shape>
            </w:pict>
          </mc:Fallback>
        </mc:AlternateContent>
      </w:r>
    </w:p>
    <w:p w14:paraId="12ABE2DB" w14:textId="77777777" w:rsidR="00DC083D" w:rsidRDefault="00DC083D" w:rsidP="00DC083D"/>
    <w:p w14:paraId="672A9E35" w14:textId="77777777" w:rsidR="00DC083D" w:rsidRDefault="00DC083D" w:rsidP="00DC083D"/>
    <w:p w14:paraId="69044F5D" w14:textId="77777777" w:rsidR="00DC083D" w:rsidRDefault="00DC083D" w:rsidP="00DC083D"/>
    <w:p w14:paraId="65658324" w14:textId="77777777" w:rsidR="00DC083D" w:rsidRDefault="00DC083D" w:rsidP="00DC083D"/>
    <w:p w14:paraId="0264EC8D" w14:textId="77777777" w:rsidR="00DC083D" w:rsidRDefault="00DC083D" w:rsidP="00DC083D"/>
    <w:p w14:paraId="74D382FC" w14:textId="77777777" w:rsidR="00DC083D" w:rsidRDefault="00DC083D" w:rsidP="00DC083D"/>
    <w:p w14:paraId="7154EC5E" w14:textId="77777777" w:rsidR="00DC083D" w:rsidRDefault="00DC083D" w:rsidP="00DC083D"/>
    <w:p w14:paraId="61FCB56D" w14:textId="77777777" w:rsidR="00DC083D" w:rsidRDefault="00DC083D" w:rsidP="00DC083D"/>
    <w:p w14:paraId="36C90A5D" w14:textId="77777777" w:rsidR="00DC083D" w:rsidRDefault="00DC083D" w:rsidP="00DC083D"/>
    <w:p w14:paraId="4FE9FD6C" w14:textId="77777777" w:rsidR="00B926E6" w:rsidRDefault="00B926E6" w:rsidP="00DC083D">
      <w:pPr>
        <w:rPr>
          <w:rFonts w:eastAsia="Calibri"/>
          <w:lang w:eastAsia="en-US"/>
        </w:rPr>
      </w:pPr>
    </w:p>
    <w:p w14:paraId="51D722FB" w14:textId="5BFDC493" w:rsidR="00DC083D" w:rsidRDefault="00DC083D" w:rsidP="00DC083D">
      <w:pPr>
        <w:rPr>
          <w:rFonts w:eastAsia="Calibri"/>
          <w:lang w:eastAsia="en-US"/>
        </w:rPr>
      </w:pPr>
      <w:r>
        <w:rPr>
          <w:rFonts w:eastAsia="Calibri"/>
          <w:lang w:eastAsia="en-US"/>
        </w:rPr>
        <w:t>3.</w:t>
      </w:r>
      <w:r w:rsidRPr="00E71BB0">
        <w:rPr>
          <w:rFonts w:eastAsia="Calibri"/>
          <w:lang w:eastAsia="en-US"/>
        </w:rPr>
        <w:t xml:space="preserve"> </w:t>
      </w:r>
      <w:r>
        <w:rPr>
          <w:rFonts w:eastAsia="Calibri"/>
          <w:lang w:eastAsia="en-US"/>
        </w:rPr>
        <w:t>J</w:t>
      </w:r>
      <w:r w:rsidRPr="00E71BB0">
        <w:rPr>
          <w:rFonts w:eastAsia="Calibri"/>
          <w:lang w:eastAsia="en-US"/>
        </w:rPr>
        <w:t xml:space="preserve">a darbinieks dodas pie ģimenes uz dzīvesvietu, </w:t>
      </w:r>
      <w:r w:rsidRPr="00756A9D">
        <w:rPr>
          <w:rFonts w:eastAsia="Calibri"/>
          <w:b/>
          <w:lang w:eastAsia="en-US"/>
        </w:rPr>
        <w:t xml:space="preserve">kur kāds no ģimenes locekļiem ir </w:t>
      </w:r>
      <w:proofErr w:type="spellStart"/>
      <w:r w:rsidRPr="00756A9D">
        <w:rPr>
          <w:rFonts w:eastAsia="Calibri"/>
          <w:b/>
          <w:lang w:eastAsia="en-US"/>
        </w:rPr>
        <w:t>Covid-19</w:t>
      </w:r>
      <w:proofErr w:type="spellEnd"/>
      <w:r w:rsidRPr="00756A9D">
        <w:rPr>
          <w:rFonts w:eastAsia="Calibri"/>
          <w:b/>
          <w:lang w:eastAsia="en-US"/>
        </w:rPr>
        <w:t xml:space="preserve"> slimnieks</w:t>
      </w:r>
      <w:r>
        <w:rPr>
          <w:rFonts w:eastAsia="Calibri"/>
          <w:lang w:eastAsia="en-US"/>
        </w:rPr>
        <w:t xml:space="preserve">, </w:t>
      </w:r>
      <w:r w:rsidRPr="00E71BB0">
        <w:rPr>
          <w:rFonts w:eastAsia="Calibri"/>
          <w:lang w:eastAsia="en-US"/>
        </w:rPr>
        <w:t>darbiniekam</w:t>
      </w:r>
      <w:r>
        <w:rPr>
          <w:rFonts w:eastAsia="Calibri"/>
          <w:lang w:eastAsia="en-US"/>
        </w:rPr>
        <w:t xml:space="preserve">, </w:t>
      </w:r>
      <w:r w:rsidRPr="006130DF">
        <w:rPr>
          <w:rFonts w:eastAsia="Calibri"/>
          <w:u w:val="single"/>
          <w:lang w:eastAsia="en-US"/>
        </w:rPr>
        <w:t>papildus vispārīgajiem piesardzības pasākumiem</w:t>
      </w:r>
      <w:r w:rsidR="001E063A">
        <w:rPr>
          <w:rFonts w:eastAsia="Calibri"/>
          <w:lang w:eastAsia="en-US"/>
        </w:rPr>
        <w:t>,</w:t>
      </w:r>
      <w:r w:rsidRPr="00E71BB0">
        <w:rPr>
          <w:rFonts w:eastAsia="Calibri"/>
          <w:lang w:eastAsia="en-US"/>
        </w:rPr>
        <w:t xml:space="preserve"> </w:t>
      </w:r>
      <w:r w:rsidRPr="00756A9D">
        <w:rPr>
          <w:rFonts w:eastAsia="Calibri"/>
          <w:b/>
          <w:lang w:eastAsia="en-US"/>
        </w:rPr>
        <w:t>obligāti ir jālieto ķirurģiskā maska</w:t>
      </w:r>
      <w:r w:rsidRPr="00756A9D">
        <w:rPr>
          <w:rFonts w:eastAsia="Calibri"/>
          <w:lang w:eastAsia="en-US"/>
        </w:rPr>
        <w:t xml:space="preserve"> </w:t>
      </w:r>
      <w:r w:rsidRPr="00E71BB0">
        <w:rPr>
          <w:rFonts w:eastAsia="Calibri"/>
          <w:lang w:eastAsia="en-US"/>
        </w:rPr>
        <w:t>(</w:t>
      </w:r>
      <w:r w:rsidRPr="00E71BB0">
        <w:rPr>
          <w:rFonts w:eastAsia="Calibri"/>
          <w:b/>
          <w:lang w:eastAsia="en-US"/>
        </w:rPr>
        <w:t xml:space="preserve">tā jālieto arī ar </w:t>
      </w:r>
      <w:proofErr w:type="spellStart"/>
      <w:r w:rsidRPr="00E71BB0">
        <w:rPr>
          <w:rFonts w:eastAsia="Calibri"/>
          <w:b/>
          <w:lang w:eastAsia="en-US"/>
        </w:rPr>
        <w:t>Covid-19</w:t>
      </w:r>
      <w:proofErr w:type="spellEnd"/>
      <w:r w:rsidRPr="00E71BB0">
        <w:rPr>
          <w:rFonts w:eastAsia="Calibri"/>
          <w:b/>
          <w:lang w:eastAsia="en-US"/>
        </w:rPr>
        <w:t xml:space="preserve"> slimajam ģimenes loceklim</w:t>
      </w:r>
      <w:r w:rsidRPr="00E71BB0">
        <w:rPr>
          <w:rFonts w:eastAsia="Calibri"/>
          <w:lang w:eastAsia="en-US"/>
        </w:rPr>
        <w:t xml:space="preserve">), </w:t>
      </w:r>
      <w:r w:rsidRPr="00756A9D">
        <w:rPr>
          <w:rFonts w:eastAsia="Calibri"/>
          <w:b/>
          <w:lang w:eastAsia="en-US"/>
        </w:rPr>
        <w:t>aizsargbrilles</w:t>
      </w:r>
      <w:r>
        <w:rPr>
          <w:rFonts w:eastAsia="Calibri"/>
          <w:b/>
          <w:lang w:eastAsia="en-US"/>
        </w:rPr>
        <w:t xml:space="preserve"> vai sejas vairogs</w:t>
      </w:r>
      <w:r w:rsidRPr="00756A9D">
        <w:rPr>
          <w:rFonts w:eastAsia="Calibri"/>
          <w:b/>
          <w:lang w:eastAsia="en-US"/>
        </w:rPr>
        <w:t>, virsvalks/halāts un cimdi</w:t>
      </w:r>
      <w:r w:rsidRPr="00756A9D">
        <w:rPr>
          <w:rFonts w:eastAsia="Calibri"/>
          <w:lang w:eastAsia="en-US"/>
        </w:rPr>
        <w:t>.</w:t>
      </w:r>
    </w:p>
    <w:p w14:paraId="4565D3F2" w14:textId="77777777" w:rsidR="00DC083D" w:rsidRDefault="00DC083D" w:rsidP="00DC083D">
      <w:pPr>
        <w:rPr>
          <w:rFonts w:eastAsia="Calibri"/>
          <w:shd w:val="clear" w:color="auto" w:fill="FFFF00"/>
          <w:lang w:eastAsia="en-US"/>
        </w:rPr>
      </w:pPr>
      <w:r w:rsidRPr="006624D1">
        <w:rPr>
          <w:rFonts w:eastAsia="Calibri"/>
          <w:lang w:eastAsia="en-US"/>
        </w:rPr>
        <w:t xml:space="preserve">Primāri sejas maskas nepieciešamas saslimušajām personām – līdz ar to dodoties apsekot ģimeni, kurā ir persona ar apstiprinātu </w:t>
      </w:r>
      <w:proofErr w:type="spellStart"/>
      <w:r w:rsidRPr="006624D1">
        <w:rPr>
          <w:rFonts w:eastAsia="Calibri"/>
          <w:lang w:eastAsia="en-US"/>
        </w:rPr>
        <w:t>Covid-19</w:t>
      </w:r>
      <w:proofErr w:type="spellEnd"/>
      <w:r w:rsidRPr="006624D1">
        <w:rPr>
          <w:rFonts w:eastAsia="Calibri"/>
          <w:lang w:eastAsia="en-US"/>
        </w:rPr>
        <w:t xml:space="preserve"> infekciju, </w:t>
      </w:r>
      <w:r w:rsidRPr="006624D1">
        <w:rPr>
          <w:rFonts w:eastAsia="Calibri"/>
          <w:b/>
          <w:bCs w:val="0"/>
          <w:lang w:eastAsia="en-US"/>
        </w:rPr>
        <w:t>bāriņtiesa ir tiesīga pieprasīt</w:t>
      </w:r>
      <w:r w:rsidRPr="006624D1">
        <w:rPr>
          <w:rFonts w:eastAsia="Calibri"/>
          <w:lang w:eastAsia="en-US"/>
        </w:rPr>
        <w:t>, lai visas personas (tajā skaitā bērni) lietotu ķirurģiskās sejas maskas. Tomēr arī bāriņtiesas darbiniekam, kurš dodas telpā, ieteicams lietot ķirurģisko sejas masku vai sejas vairogu</w:t>
      </w:r>
    </w:p>
    <w:p w14:paraId="6E80BFCE" w14:textId="77777777" w:rsidR="00DC083D" w:rsidRDefault="00DC083D" w:rsidP="00DC083D">
      <w:pPr>
        <w:rPr>
          <w:rFonts w:eastAsia="Calibri"/>
          <w:szCs w:val="22"/>
          <w:lang w:eastAsia="en-US"/>
        </w:rPr>
      </w:pPr>
      <w:r>
        <w:rPr>
          <w:rFonts w:eastAsia="Calibri"/>
          <w:szCs w:val="22"/>
          <w:lang w:eastAsia="en-US"/>
        </w:rPr>
        <w:t>Darbinieka statuss pēc ģimenes dzīvesvietas apmeklējuma atkarīgs no tā, vai darbiniekam izdevies ievērot visus piesardzības pasākumus.</w:t>
      </w:r>
    </w:p>
    <w:p w14:paraId="5C4B3A52" w14:textId="77777777" w:rsidR="00DC083D" w:rsidRDefault="00DC083D" w:rsidP="00DC083D">
      <w:pPr>
        <w:rPr>
          <w:rFonts w:eastAsia="Calibri"/>
          <w:szCs w:val="22"/>
          <w:lang w:eastAsia="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gridCol w:w="4921"/>
      </w:tblGrid>
      <w:tr w:rsidR="00DC083D" w14:paraId="4CE097EE" w14:textId="77777777" w:rsidTr="002A0382">
        <w:tc>
          <w:tcPr>
            <w:tcW w:w="453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4D0938A0" w14:textId="77777777" w:rsidR="00DC083D" w:rsidRPr="00680CAB" w:rsidRDefault="00DC083D" w:rsidP="002A0382">
            <w:pPr>
              <w:pStyle w:val="Infografika"/>
              <w:rPr>
                <w:szCs w:val="26"/>
              </w:rPr>
            </w:pPr>
            <w:r>
              <w:rPr>
                <w:b/>
              </w:rPr>
              <w:t>IR</w:t>
            </w:r>
            <w:r>
              <w:t xml:space="preserve"> bijis iespējams ievērot </w:t>
            </w:r>
            <w:r>
              <w:rPr>
                <w:b/>
              </w:rPr>
              <w:t>VISUS</w:t>
            </w:r>
            <w:r>
              <w:t xml:space="preserve"> piesardzības pasākumus</w:t>
            </w:r>
          </w:p>
        </w:tc>
        <w:tc>
          <w:tcPr>
            <w:tcW w:w="426" w:type="dxa"/>
          </w:tcPr>
          <w:p w14:paraId="75CE2DFC" w14:textId="77777777" w:rsidR="00DC083D" w:rsidRDefault="00DC083D" w:rsidP="002A0382">
            <w:pPr>
              <w:ind w:firstLine="0"/>
              <w:rPr>
                <w:rFonts w:eastAsia="Calibri"/>
                <w:szCs w:val="22"/>
                <w:lang w:eastAsia="en-US"/>
              </w:rPr>
            </w:pPr>
          </w:p>
        </w:tc>
        <w:tc>
          <w:tcPr>
            <w:tcW w:w="492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01C710EA" w14:textId="77777777" w:rsidR="00DC083D" w:rsidRDefault="00DC083D" w:rsidP="002A0382">
            <w:pPr>
              <w:pStyle w:val="Infografika"/>
              <w:rPr>
                <w:rFonts w:eastAsia="Calibri"/>
                <w:szCs w:val="22"/>
                <w:lang w:eastAsia="en-US"/>
              </w:rPr>
            </w:pPr>
            <w:r w:rsidRPr="00CF1B82">
              <w:rPr>
                <w:rFonts w:eastAsia="Calibri"/>
                <w:b/>
                <w:lang w:eastAsia="en-US"/>
              </w:rPr>
              <w:t>NAV bijis iespējams ievērot</w:t>
            </w:r>
            <w:r w:rsidRPr="00CF1B82">
              <w:rPr>
                <w:rFonts w:eastAsia="Calibri"/>
                <w:lang w:eastAsia="en-US"/>
              </w:rPr>
              <w:t xml:space="preserve"> visus minētos </w:t>
            </w:r>
            <w:r>
              <w:rPr>
                <w:rFonts w:eastAsia="Calibri"/>
                <w:lang w:eastAsia="en-US"/>
              </w:rPr>
              <w:t>piesardzības pasākumus</w:t>
            </w:r>
          </w:p>
        </w:tc>
      </w:tr>
      <w:tr w:rsidR="00DC083D" w14:paraId="1C431B58" w14:textId="77777777" w:rsidTr="002A0382">
        <w:tc>
          <w:tcPr>
            <w:tcW w:w="4536" w:type="dxa"/>
          </w:tcPr>
          <w:p w14:paraId="5F3164C5" w14:textId="77777777" w:rsidR="00DC083D" w:rsidRDefault="00DC083D" w:rsidP="002A0382">
            <w:pPr>
              <w:ind w:firstLine="0"/>
              <w:jc w:val="center"/>
              <w:rPr>
                <w:rFonts w:eastAsia="Calibri"/>
                <w:szCs w:val="22"/>
                <w:lang w:eastAsia="en-US"/>
              </w:rPr>
            </w:pPr>
            <w:r>
              <w:rPr>
                <w:noProof/>
                <w:lang w:eastAsia="lv-LV"/>
              </w:rPr>
              <mc:AlternateContent>
                <mc:Choice Requires="wps">
                  <w:drawing>
                    <wp:anchor distT="0" distB="0" distL="114300" distR="114300" simplePos="0" relativeHeight="252216832" behindDoc="0" locked="0" layoutInCell="1" allowOverlap="1" wp14:anchorId="06863563" wp14:editId="65BAD095">
                      <wp:simplePos x="0" y="0"/>
                      <wp:positionH relativeFrom="column">
                        <wp:posOffset>1221029</wp:posOffset>
                      </wp:positionH>
                      <wp:positionV relativeFrom="paragraph">
                        <wp:posOffset>10795</wp:posOffset>
                      </wp:positionV>
                      <wp:extent cx="299720" cy="252095"/>
                      <wp:effectExtent l="19050" t="0" r="24130" b="33655"/>
                      <wp:wrapNone/>
                      <wp:docPr id="7"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ln w="12700">
                                <a:solidFill>
                                  <a:srgbClr val="006600"/>
                                </a:solid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AAA875" id="Bultiņa: uz leju 16" o:spid="_x0000_s1026" type="#_x0000_t67" style="position:absolute;margin-left:96.15pt;margin-top:.85pt;width:23.6pt;height:19.85pt;z-index:25221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" adj="10800" fillcolor="white [3201]" strokecolor="#060" strokeweight="1pt"/>
                  </w:pict>
                </mc:Fallback>
              </mc:AlternateContent>
            </w:r>
          </w:p>
        </w:tc>
        <w:tc>
          <w:tcPr>
            <w:tcW w:w="426" w:type="dxa"/>
          </w:tcPr>
          <w:p w14:paraId="04F3CC36" w14:textId="77777777" w:rsidR="00DC083D" w:rsidRDefault="00DC083D" w:rsidP="002A0382">
            <w:pPr>
              <w:ind w:firstLine="0"/>
              <w:jc w:val="center"/>
              <w:rPr>
                <w:rFonts w:eastAsia="Calibri"/>
                <w:szCs w:val="22"/>
                <w:lang w:eastAsia="en-US"/>
              </w:rPr>
            </w:pPr>
          </w:p>
        </w:tc>
        <w:tc>
          <w:tcPr>
            <w:tcW w:w="4921" w:type="dxa"/>
          </w:tcPr>
          <w:p w14:paraId="17EDE3A6" w14:textId="77777777" w:rsidR="00DC083D" w:rsidRDefault="00DC083D" w:rsidP="002A0382">
            <w:pPr>
              <w:ind w:firstLine="0"/>
              <w:jc w:val="center"/>
              <w:rPr>
                <w:rFonts w:eastAsia="Calibri"/>
                <w:szCs w:val="22"/>
                <w:lang w:eastAsia="en-US"/>
              </w:rPr>
            </w:pPr>
            <w:r>
              <w:rPr>
                <w:noProof/>
                <w:lang w:eastAsia="lv-LV"/>
              </w:rPr>
              <mc:AlternateContent>
                <mc:Choice Requires="wps">
                  <w:drawing>
                    <wp:anchor distT="0" distB="0" distL="114300" distR="114300" simplePos="0" relativeHeight="252217856" behindDoc="0" locked="0" layoutInCell="1" allowOverlap="1" wp14:anchorId="4AE0D81E" wp14:editId="2ECFD7A2">
                      <wp:simplePos x="0" y="0"/>
                      <wp:positionH relativeFrom="column">
                        <wp:posOffset>1334999</wp:posOffset>
                      </wp:positionH>
                      <wp:positionV relativeFrom="paragraph">
                        <wp:posOffset>10795</wp:posOffset>
                      </wp:positionV>
                      <wp:extent cx="299720" cy="252095"/>
                      <wp:effectExtent l="19050" t="0" r="24130" b="33655"/>
                      <wp:wrapNone/>
                      <wp:docPr id="8" name="Bultiņa: uz leju 16"/>
                      <wp:cNvGraphicFramePr/>
                      <a:graphic xmlns:a="http://schemas.openxmlformats.org/drawingml/2006/main">
                        <a:graphicData uri="http://schemas.microsoft.com/office/word/2010/wordprocessingShape">
                          <wps:wsp>
                            <wps:cNvSpPr/>
                            <wps:spPr>
                              <a:xfrm>
                                <a:off x="0" y="0"/>
                                <a:ext cx="299720" cy="252095"/>
                              </a:xfrm>
                              <a:prstGeom prst="downArrow">
                                <a:avLst/>
                              </a:prstGeom>
                              <a:ln w="12700">
                                <a:solidFill>
                                  <a:srgbClr val="006600"/>
                                </a:solid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57A7AC" id="Bultiņa: uz leju 16" o:spid="_x0000_s1026" type="#_x0000_t67" style="position:absolute;margin-left:105.1pt;margin-top:.85pt;width:23.6pt;height:19.85pt;z-index:25221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" adj="10800" fillcolor="white [3201]" strokecolor="#060" strokeweight="1pt"/>
                  </w:pict>
                </mc:Fallback>
              </mc:AlternateContent>
            </w:r>
          </w:p>
        </w:tc>
      </w:tr>
      <w:tr w:rsidR="00DC083D" w14:paraId="5F8F927C" w14:textId="77777777" w:rsidTr="002A0382">
        <w:tc>
          <w:tcPr>
            <w:tcW w:w="453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557CAFBF" w14:textId="77777777" w:rsidR="00DC083D" w:rsidRPr="00680CAB" w:rsidRDefault="00DC083D" w:rsidP="002A0382">
            <w:pPr>
              <w:pStyle w:val="Infografika"/>
              <w:rPr>
                <w:rFonts w:eastAsia="Calibri"/>
                <w:b/>
                <w:bCs w:val="0"/>
                <w:szCs w:val="22"/>
                <w:lang w:eastAsia="en-US"/>
              </w:rPr>
            </w:pPr>
            <w:r w:rsidRPr="00541514">
              <w:rPr>
                <w:rFonts w:eastAsia="Calibri"/>
                <w:lang w:eastAsia="en-US"/>
              </w:rPr>
              <w:t xml:space="preserve">Darbinieks </w:t>
            </w:r>
            <w:r w:rsidRPr="00680CAB">
              <w:rPr>
                <w:rFonts w:eastAsia="Calibri"/>
                <w:b/>
                <w:bCs w:val="0"/>
                <w:lang w:eastAsia="en-US"/>
              </w:rPr>
              <w:t xml:space="preserve">nav uzskatāms par </w:t>
            </w:r>
          </w:p>
          <w:p w14:paraId="2B6F15BE" w14:textId="77777777" w:rsidR="00DC083D" w:rsidRPr="00680CAB" w:rsidRDefault="00DC083D" w:rsidP="002A0382">
            <w:pPr>
              <w:pStyle w:val="Infografika"/>
              <w:rPr>
                <w:rFonts w:eastAsia="Calibri"/>
                <w:szCs w:val="22"/>
                <w:lang w:eastAsia="en-US"/>
              </w:rPr>
            </w:pPr>
            <w:proofErr w:type="gramStart"/>
            <w:r w:rsidRPr="00680CAB">
              <w:rPr>
                <w:rFonts w:eastAsia="Calibri"/>
                <w:b/>
                <w:bCs w:val="0"/>
                <w:lang w:eastAsia="en-US"/>
              </w:rPr>
              <w:t>ciešu kontaktpersonu</w:t>
            </w:r>
            <w:proofErr w:type="gramEnd"/>
            <w:r w:rsidRPr="00541514">
              <w:rPr>
                <w:rFonts w:eastAsia="Calibri"/>
                <w:lang w:eastAsia="en-US"/>
              </w:rPr>
              <w:t xml:space="preserve"> un darbiniekam nav jāievēro </w:t>
            </w:r>
            <w:proofErr w:type="spellStart"/>
            <w:r w:rsidRPr="00541514">
              <w:rPr>
                <w:rFonts w:eastAsia="Calibri"/>
                <w:lang w:eastAsia="en-US"/>
              </w:rPr>
              <w:t>pašizolācija</w:t>
            </w:r>
            <w:proofErr w:type="spellEnd"/>
            <w:r w:rsidRPr="00541514">
              <w:rPr>
                <w:rFonts w:eastAsia="Calibri"/>
                <w:lang w:eastAsia="en-US"/>
              </w:rPr>
              <w:t xml:space="preserve">, bet 14 dienas ir jāseko </w:t>
            </w:r>
            <w:r w:rsidRPr="00541514">
              <w:rPr>
                <w:rFonts w:eastAsia="Calibri"/>
                <w:lang w:eastAsia="en-US"/>
              </w:rPr>
              <w:lastRenderedPageBreak/>
              <w:t>savam veselības stāvoklim. Bāriņtiesas priekšsēdētājs var norīkot darbinieku 14 dienas strādāt attālināti.</w:t>
            </w:r>
          </w:p>
        </w:tc>
        <w:tc>
          <w:tcPr>
            <w:tcW w:w="426" w:type="dxa"/>
          </w:tcPr>
          <w:p w14:paraId="5FA1EE51" w14:textId="77777777" w:rsidR="00DC083D" w:rsidRDefault="00DC083D" w:rsidP="002A0382">
            <w:pPr>
              <w:ind w:firstLine="0"/>
              <w:rPr>
                <w:rFonts w:eastAsia="Calibri"/>
                <w:szCs w:val="22"/>
                <w:lang w:eastAsia="en-US"/>
              </w:rPr>
            </w:pPr>
          </w:p>
        </w:tc>
        <w:tc>
          <w:tcPr>
            <w:tcW w:w="492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BDFFF2"/>
          </w:tcPr>
          <w:p w14:paraId="62408086" w14:textId="316B12EB" w:rsidR="00DC083D" w:rsidRPr="00680CAB" w:rsidRDefault="00DC083D" w:rsidP="001E063A">
            <w:pPr>
              <w:pStyle w:val="Infografika"/>
              <w:rPr>
                <w:rFonts w:eastAsia="Calibri"/>
                <w:szCs w:val="22"/>
                <w:lang w:eastAsia="en-US"/>
              </w:rPr>
            </w:pPr>
            <w:r w:rsidRPr="00680CAB">
              <w:rPr>
                <w:rFonts w:eastAsia="Calibri"/>
                <w:lang w:eastAsia="en-US"/>
              </w:rPr>
              <w:t xml:space="preserve">Darbiniekam jāsazinās ar </w:t>
            </w:r>
            <w:r w:rsidRPr="00680CAB">
              <w:rPr>
                <w:rFonts w:eastAsia="Calibri"/>
                <w:b/>
                <w:lang w:eastAsia="en-US"/>
              </w:rPr>
              <w:t>SPKC pa tālruni 67387661</w:t>
            </w:r>
            <w:r w:rsidRPr="00680CAB">
              <w:rPr>
                <w:rFonts w:eastAsia="Calibri"/>
                <w:lang w:eastAsia="en-US"/>
              </w:rPr>
              <w:t xml:space="preserve"> par </w:t>
            </w:r>
            <w:r w:rsidRPr="00680CAB">
              <w:rPr>
                <w:rFonts w:eastAsia="Calibri"/>
                <w:b/>
                <w:lang w:eastAsia="en-US"/>
              </w:rPr>
              <w:t>kontaktpersonas statusa noteikšanu</w:t>
            </w:r>
            <w:r w:rsidRPr="00680CAB">
              <w:rPr>
                <w:rFonts w:eastAsia="Calibri"/>
                <w:lang w:eastAsia="en-US"/>
              </w:rPr>
              <w:t xml:space="preserve">. Ja SPKC bāriņtiesas darbinieku </w:t>
            </w:r>
            <w:r w:rsidRPr="00680CAB">
              <w:rPr>
                <w:rFonts w:eastAsia="Calibri"/>
                <w:lang w:eastAsia="en-US"/>
              </w:rPr>
              <w:lastRenderedPageBreak/>
              <w:t xml:space="preserve">nosaka par </w:t>
            </w:r>
            <w:proofErr w:type="spellStart"/>
            <w:r w:rsidRPr="00680CAB">
              <w:rPr>
                <w:rFonts w:eastAsia="Calibri"/>
                <w:lang w:eastAsia="en-US"/>
              </w:rPr>
              <w:t>Covid-19</w:t>
            </w:r>
            <w:proofErr w:type="spellEnd"/>
            <w:r w:rsidRPr="00680CAB">
              <w:rPr>
                <w:rFonts w:eastAsia="Calibri"/>
                <w:lang w:eastAsia="en-US"/>
              </w:rPr>
              <w:t xml:space="preserve"> kontaktpersonu, darbiniekam jāievēro noteiktie ierobežojumi kontaktpersonām.</w:t>
            </w:r>
          </w:p>
        </w:tc>
      </w:tr>
    </w:tbl>
    <w:p w14:paraId="21F377EA" w14:textId="77777777" w:rsidR="00DC083D" w:rsidRPr="00EB70B0" w:rsidRDefault="00DC083D" w:rsidP="00DC083D">
      <w:pPr>
        <w:rPr>
          <w:rFonts w:eastAsia="Calibri"/>
          <w:b/>
          <w:lang w:eastAsia="en-US"/>
        </w:rPr>
      </w:pPr>
    </w:p>
    <w:p w14:paraId="7B97FCCD" w14:textId="4DB0E24C" w:rsidR="005A646A" w:rsidRDefault="005A646A" w:rsidP="005A646A">
      <w:pPr>
        <w:pStyle w:val="Heading2"/>
      </w:pPr>
      <w:r>
        <w:t>Bērna šķiršana no ģimenes</w:t>
      </w:r>
    </w:p>
    <w:p w14:paraId="71F1D627" w14:textId="77777777" w:rsidR="00785727" w:rsidRDefault="004C40BD" w:rsidP="00DF02E7">
      <w:pPr>
        <w:rPr>
          <w:rFonts w:eastAsia="Calibri"/>
          <w:b/>
          <w:bCs w:val="0"/>
          <w:lang w:eastAsia="en-US"/>
        </w:rPr>
      </w:pPr>
      <w:r>
        <w:t>J</w:t>
      </w:r>
      <w:r w:rsidR="00BC0B43">
        <w:t>a bāriņtiesa</w:t>
      </w:r>
      <w:r w:rsidR="0040597C">
        <w:t>i</w:t>
      </w:r>
      <w:r w:rsidR="00BC0B43">
        <w:t xml:space="preserve"> nepieciešams šķirt bērnu no ģimenes, j</w:t>
      </w:r>
      <w:r w:rsidR="003B0F03">
        <w:t>o</w:t>
      </w:r>
      <w:r w:rsidR="00BC0B43">
        <w:t xml:space="preserve"> ir apdraudēta bērna veselība vai dzīvība, primāri aicinām </w:t>
      </w:r>
      <w:r w:rsidR="003B0F03">
        <w:t xml:space="preserve">pēc iespējas iegūt informāciju, vai </w:t>
      </w:r>
      <w:r w:rsidR="00BC0B43">
        <w:t xml:space="preserve">kādam no ģimenes locekļiem nav apstiprināta </w:t>
      </w:r>
      <w:proofErr w:type="spellStart"/>
      <w:r w:rsidR="00BC0B43">
        <w:t>Covid-19</w:t>
      </w:r>
      <w:proofErr w:type="spellEnd"/>
      <w:r w:rsidR="00BC0B43">
        <w:t xml:space="preserve"> infekcija. </w:t>
      </w:r>
      <w:r w:rsidR="003B0F03">
        <w:t xml:space="preserve">Informācijas iegūšanai </w:t>
      </w:r>
      <w:r w:rsidR="00267338">
        <w:t xml:space="preserve">par personas ģimenes ārstu </w:t>
      </w:r>
      <w:r w:rsidR="003B0F03">
        <w:t xml:space="preserve">iespējams zvanīt </w:t>
      </w:r>
      <w:r w:rsidR="003B0F03" w:rsidRPr="0051310C">
        <w:rPr>
          <w:rFonts w:eastAsia="Calibri"/>
          <w:bCs w:val="0"/>
          <w:lang w:eastAsia="en-US"/>
        </w:rPr>
        <w:t>Nacionālajam veselības dienestam</w:t>
      </w:r>
      <w:r w:rsidR="003B0F03" w:rsidRPr="0051310C">
        <w:rPr>
          <w:rFonts w:eastAsia="Calibri"/>
          <w:lang w:eastAsia="en-US"/>
        </w:rPr>
        <w:t xml:space="preserve"> pa tālruni: </w:t>
      </w:r>
      <w:r w:rsidR="003B0F03" w:rsidRPr="0051310C">
        <w:rPr>
          <w:rFonts w:eastAsia="Calibri"/>
          <w:bCs w:val="0"/>
          <w:lang w:eastAsia="en-US"/>
        </w:rPr>
        <w:t>67 043 759</w:t>
      </w:r>
      <w:r w:rsidR="003B0F03">
        <w:rPr>
          <w:rFonts w:eastAsia="Calibri"/>
          <w:b/>
          <w:bCs w:val="0"/>
          <w:lang w:eastAsia="en-US"/>
        </w:rPr>
        <w:t xml:space="preserve">. </w:t>
      </w:r>
    </w:p>
    <w:p w14:paraId="115449F9" w14:textId="73C1EEC4" w:rsidR="00BC0B43" w:rsidRDefault="00BC0B43" w:rsidP="00DF02E7">
      <w:r>
        <w:t xml:space="preserve">Ja </w:t>
      </w:r>
      <w:proofErr w:type="spellStart"/>
      <w:r w:rsidR="00785727">
        <w:t>Covid-19</w:t>
      </w:r>
      <w:proofErr w:type="spellEnd"/>
      <w:r w:rsidR="00785727">
        <w:t xml:space="preserve"> </w:t>
      </w:r>
      <w:r>
        <w:t>infekcija ir apstiprināta, aicinām rīkoties atbilstoši SPKC izstrādātājām rekomendācijām</w:t>
      </w:r>
      <w:r w:rsidR="00785727">
        <w:t xml:space="preserve">. </w:t>
      </w:r>
      <w:r>
        <w:t xml:space="preserve">Ņemot vērā, ka bērns ir dzīvojis kopā ar personu, kurai ir apstiprināta </w:t>
      </w:r>
      <w:proofErr w:type="spellStart"/>
      <w:r>
        <w:t>Covid-19</w:t>
      </w:r>
      <w:proofErr w:type="spellEnd"/>
      <w:r>
        <w:t xml:space="preserve"> infekcija, tad bērns ir augsta inficēšanās riska kontaktpersona. Lai samazinātu bērna un apkārtējo personu inficēšanas risku, bērns ir jāievieto drošos apstākļos (speciāli šiem apstākļiem pielāgotās telpās). </w:t>
      </w:r>
    </w:p>
    <w:p w14:paraId="402DBE73" w14:textId="77777777" w:rsidR="009F3DD8" w:rsidRDefault="009F3DD8" w:rsidP="00DF02E7">
      <w:pPr>
        <w:rPr>
          <w:rFonts w:cs="Times New Roman"/>
          <w:sz w:val="22"/>
          <w:szCs w:val="22"/>
          <w:lang w:eastAsia="en-US"/>
        </w:rPr>
      </w:pPr>
      <w:r>
        <w:t xml:space="preserve">Šobrīd, lai novērstu draudus personu veselībai, šķirot bērnu no ģimenes, ja zināms, ka bērns bijis kontaktā ar personām, kurām ir </w:t>
      </w:r>
      <w:proofErr w:type="spellStart"/>
      <w:r>
        <w:t>Covid-19</w:t>
      </w:r>
      <w:proofErr w:type="spellEnd"/>
      <w:r>
        <w:t xml:space="preserve"> infekcijas saslimšana, Veselības ministrija lūdz </w:t>
      </w:r>
      <w:r>
        <w:rPr>
          <w:b/>
        </w:rPr>
        <w:t>nenodot</w:t>
      </w:r>
      <w:r>
        <w:t xml:space="preserve"> bērnus aizbildņu un audžuģimeņu aprūpē, kur:</w:t>
      </w:r>
    </w:p>
    <w:p w14:paraId="35F028F4" w14:textId="315742FB" w:rsidR="009F3DD8" w:rsidRDefault="00DF02E7" w:rsidP="008C0423">
      <w:pPr>
        <w:pStyle w:val="Numurets"/>
        <w:numPr>
          <w:ilvl w:val="0"/>
          <w:numId w:val="5"/>
        </w:numPr>
      </w:pPr>
      <w:r>
        <w:t>a</w:t>
      </w:r>
      <w:r w:rsidR="009F3DD8">
        <w:t>prūpētājs pārsniedz 60 gadu vecumu;</w:t>
      </w:r>
    </w:p>
    <w:p w14:paraId="54FD8967" w14:textId="2BFF2C51" w:rsidR="0051310C" w:rsidRDefault="0051310C" w:rsidP="008C0423">
      <w:pPr>
        <w:pStyle w:val="Numurets"/>
        <w:numPr>
          <w:ilvl w:val="0"/>
          <w:numId w:val="5"/>
        </w:numPr>
      </w:pPr>
      <w:r>
        <w:t>aprūpētājam ir hroniskas saslimšanas;</w:t>
      </w:r>
    </w:p>
    <w:p w14:paraId="595FF70D" w14:textId="77777777" w:rsidR="009F3DD8" w:rsidRDefault="009F3DD8" w:rsidP="008C0423">
      <w:pPr>
        <w:pStyle w:val="Numurets"/>
        <w:numPr>
          <w:ilvl w:val="0"/>
          <w:numId w:val="5"/>
        </w:numPr>
      </w:pPr>
      <w:r>
        <w:t>ģimenē jau atrodas vairāki bērni.</w:t>
      </w:r>
    </w:p>
    <w:p w14:paraId="51958277" w14:textId="639B77D7" w:rsidR="009F3DD8" w:rsidRDefault="009F3DD8" w:rsidP="00DF02E7">
      <w:pPr>
        <w:rPr>
          <w:rFonts w:ascii="Calibri" w:hAnsi="Calibri"/>
          <w:sz w:val="22"/>
          <w:szCs w:val="22"/>
        </w:rPr>
      </w:pPr>
      <w:proofErr w:type="gramStart"/>
      <w:r>
        <w:t>Nododot bērnu radinieku vai citu personu</w:t>
      </w:r>
      <w:proofErr w:type="gramEnd"/>
      <w:r>
        <w:t xml:space="preserve"> aprūpē, būtiski izskaidrot, ka bērnam, kurš izņemts no ģimenes, kurā bijusi </w:t>
      </w:r>
      <w:proofErr w:type="spellStart"/>
      <w:r>
        <w:t>Covid-19</w:t>
      </w:r>
      <w:proofErr w:type="spellEnd"/>
      <w:r>
        <w:t xml:space="preserve"> saslimšana, šim cilvēkam un ģimenes locekļiem būs </w:t>
      </w:r>
      <w:r>
        <w:rPr>
          <w:u w:val="single"/>
        </w:rPr>
        <w:t xml:space="preserve">pienākums nodrošināt 14 dienu </w:t>
      </w:r>
      <w:proofErr w:type="spellStart"/>
      <w:r>
        <w:rPr>
          <w:u w:val="single"/>
        </w:rPr>
        <w:t>pašizolāciju</w:t>
      </w:r>
      <w:proofErr w:type="spellEnd"/>
      <w:r>
        <w:t xml:space="preserve">. </w:t>
      </w:r>
      <w:r w:rsidR="004E5D89">
        <w:t xml:space="preserve">Vēršam uzmanību, ka, ja bērns ir dzīvojis ģimenē, kur kādam tuviniekam konstatēta </w:t>
      </w:r>
      <w:proofErr w:type="spellStart"/>
      <w:r w:rsidR="004E5D89">
        <w:t>Covid-19</w:t>
      </w:r>
      <w:proofErr w:type="spellEnd"/>
      <w:r w:rsidR="004E5D89">
        <w:t xml:space="preserve"> saslimšana, </w:t>
      </w:r>
      <w:r w:rsidR="004E5D89">
        <w:rPr>
          <w:u w:val="single"/>
        </w:rPr>
        <w:t xml:space="preserve">tiek uzskatīts, ka bērns IR inficējies ar </w:t>
      </w:r>
      <w:proofErr w:type="spellStart"/>
      <w:r w:rsidR="004E5D89">
        <w:rPr>
          <w:u w:val="single"/>
        </w:rPr>
        <w:t>Covid-19</w:t>
      </w:r>
      <w:proofErr w:type="spellEnd"/>
      <w:r w:rsidR="004E5D89">
        <w:t xml:space="preserve"> un atsevišķa testēšana netiek veikta, bērnam nodrošināma 14 dienu novērošana izolācijā, lai pārliecinātos par simptomu parādīšanos vai neesamību</w:t>
      </w:r>
      <w:r w:rsidR="00785727">
        <w:t xml:space="preserve">. Testu uz </w:t>
      </w:r>
      <w:proofErr w:type="spellStart"/>
      <w:r w:rsidR="00785727">
        <w:t>Covid-19</w:t>
      </w:r>
      <w:proofErr w:type="spellEnd"/>
      <w:r w:rsidR="00785727">
        <w:t xml:space="preserve"> infekciju veic</w:t>
      </w:r>
      <w:proofErr w:type="gramStart"/>
      <w:r w:rsidR="00785727">
        <w:t xml:space="preserve"> parādoties simptomiem</w:t>
      </w:r>
      <w:proofErr w:type="gramEnd"/>
      <w:r w:rsidR="00785727">
        <w:t>.</w:t>
      </w:r>
    </w:p>
    <w:p w14:paraId="6FBAF9C7" w14:textId="03C7D8A5" w:rsidR="009F3DD8" w:rsidRDefault="009F3DD8" w:rsidP="00DF02E7">
      <w:pPr>
        <w:rPr>
          <w:rFonts w:cs="Times New Roman"/>
          <w:lang w:eastAsia="en-US"/>
        </w:rPr>
      </w:pPr>
      <w:r>
        <w:t xml:space="preserve">Jāuzsver, ka šobrīd situācijās, kur nav pamata uzskatīt, ka bērna ģimenē bijusi saslimšana ar </w:t>
      </w:r>
      <w:proofErr w:type="spellStart"/>
      <w:proofErr w:type="gramStart"/>
      <w:r>
        <w:t>Covid-</w:t>
      </w:r>
      <w:proofErr w:type="spellEnd"/>
      <w:r>
        <w:t xml:space="preserve"> 1</w:t>
      </w:r>
      <w:proofErr w:type="gramEnd"/>
      <w:r>
        <w:t>9, vai saskare ar saslimušām personām, ārpusģimenes aprūpes nodrošināšana norit ierastajā veidā, atbilstoši normatīvo aktu prasībām</w:t>
      </w:r>
      <w:r w:rsidR="00785727">
        <w:t>.</w:t>
      </w:r>
    </w:p>
    <w:p w14:paraId="41367E94" w14:textId="21056D7E" w:rsidR="001E43F1" w:rsidRDefault="001E43F1" w:rsidP="001E43F1">
      <w:pPr>
        <w:rPr>
          <w:rFonts w:cs="Times New Roman"/>
          <w:sz w:val="22"/>
          <w:szCs w:val="22"/>
          <w:lang w:eastAsia="en-US"/>
        </w:rPr>
      </w:pPr>
    </w:p>
    <w:p w14:paraId="0A416006" w14:textId="676AF7E5" w:rsidR="000B0EBA" w:rsidRDefault="000B0EBA" w:rsidP="000B0EBA">
      <w:pPr>
        <w:pStyle w:val="Heading2"/>
      </w:pPr>
      <w:r w:rsidRPr="000B0EBA">
        <w:t>Ārpusģimenes aprūpē esoša bērna saskarsmes nodrošināšana ar vecākiem, citiem radiniekiem un tuvām personām.</w:t>
      </w:r>
    </w:p>
    <w:p w14:paraId="03208116" w14:textId="3A06411A" w:rsidR="00BC0B43" w:rsidRDefault="00BC0B43" w:rsidP="00BC0B43">
      <w:r>
        <w:t>Ievērojot</w:t>
      </w:r>
      <w:r w:rsidR="001B402B">
        <w:t xml:space="preserve"> </w:t>
      </w:r>
      <w:r w:rsidR="005677D5">
        <w:t>SPKC</w:t>
      </w:r>
      <w:r>
        <w:t xml:space="preserve"> noteiktos epidemioloģiskās drošības pasākumus, VBTAI ieskatā, </w:t>
      </w:r>
      <w:r w:rsidR="001E063A">
        <w:t>jautājumā</w:t>
      </w:r>
      <w:r>
        <w:t xml:space="preserve"> par ārpusģimenes aprūpē nodota bērna saskarsmi ar tuvām perso</w:t>
      </w:r>
      <w:r w:rsidR="001E063A">
        <w:t>nām ārkārtējās situācijas laikā, būtiski vērtēt katru situāciju individuāli.</w:t>
      </w:r>
    </w:p>
    <w:p w14:paraId="1104D714" w14:textId="644EB00B" w:rsidR="00BC0B43" w:rsidRDefault="001E063A" w:rsidP="00BC0B43">
      <w:r>
        <w:t>Epidemioloģiskās drošības noteikumu</w:t>
      </w:r>
      <w:r w:rsidR="0006362B">
        <w:t xml:space="preserve"> </w:t>
      </w:r>
      <w:r>
        <w:t xml:space="preserve">6.2.3. apakšpunkts </w:t>
      </w:r>
      <w:r w:rsidR="0006362B">
        <w:t xml:space="preserve">paredz, ka neievērojot divu metru distanci, </w:t>
      </w:r>
      <w:proofErr w:type="gramStart"/>
      <w:r w:rsidR="0006362B">
        <w:t>vienlaicīgi pulcēties</w:t>
      </w:r>
      <w:proofErr w:type="gramEnd"/>
      <w:r w:rsidR="0006362B">
        <w:t xml:space="preserve"> publiskās iekštelpās un publiskās ārtelpās var vecāks un viņa nepilngadīgie bērni, ja viņi nedzīvo vienā mājsaimniecībā. </w:t>
      </w:r>
      <w:r w:rsidR="00785727">
        <w:t>Tomēr, i</w:t>
      </w:r>
      <w:r w:rsidR="00BC0B43">
        <w:t xml:space="preserve">zvērtējot katru individuālu </w:t>
      </w:r>
      <w:r w:rsidR="00BC0B43">
        <w:lastRenderedPageBreak/>
        <w:t xml:space="preserve">gadījumu, klātienes tikšanās ar bērnu </w:t>
      </w:r>
      <w:r w:rsidR="00BC0B43" w:rsidRPr="00DC083D">
        <w:rPr>
          <w:b/>
        </w:rPr>
        <w:t>var tikt ierobežotas</w:t>
      </w:r>
      <w:r w:rsidR="00BC0B43">
        <w:t xml:space="preserve">. Vienlaikus uzsverams, ka nekādā veidā netiek ierobežotas vecāku </w:t>
      </w:r>
      <w:r w:rsidR="00BC0B43" w:rsidRPr="00785727">
        <w:rPr>
          <w:b/>
          <w:bCs w:val="0"/>
        </w:rPr>
        <w:t>tiesības iegūt informāciju</w:t>
      </w:r>
      <w:r w:rsidR="00BC0B43">
        <w:t xml:space="preserve"> par bērna veselību, attīstību, izglītību un citiem jautājumiem. Vecākiem un citām tuvām personām ir </w:t>
      </w:r>
      <w:r w:rsidR="00BC0B43">
        <w:rPr>
          <w:u w:val="single"/>
        </w:rPr>
        <w:t>jābūt informētiem</w:t>
      </w:r>
      <w:r w:rsidR="00BC0B43">
        <w:t>, kā notiks informācijas saņemšana un kontaktu uzturēšana ar bērnu ārkārtējās situācijas laikā.</w:t>
      </w:r>
    </w:p>
    <w:p w14:paraId="01BBC295" w14:textId="77777777" w:rsidR="00BC0B43" w:rsidRDefault="00BC0B43" w:rsidP="00BC0B43">
      <w:r>
        <w:t xml:space="preserve">Īpaša vērība veltāma tam, lai rastu risinājumus tuvām personām ar bērnu sazināties </w:t>
      </w:r>
      <w:r>
        <w:rPr>
          <w:u w:val="single"/>
        </w:rPr>
        <w:t>attālināti</w:t>
      </w:r>
      <w:r>
        <w:t xml:space="preserve">, piemērojot bērna vecumam un briedumam atbilstošu tehnoloģisko risinājumu. Tās var būt telefona sarunas, videozvani, </w:t>
      </w:r>
      <w:proofErr w:type="spellStart"/>
      <w:r>
        <w:t>skype</w:t>
      </w:r>
      <w:proofErr w:type="spellEnd"/>
      <w:r>
        <w:t xml:space="preserve"> programmas iespējas. </w:t>
      </w:r>
    </w:p>
    <w:p w14:paraId="1B248DF8" w14:textId="77777777" w:rsidR="00BC0B43" w:rsidRDefault="00BC0B43" w:rsidP="00BC0B43">
      <w:r>
        <w:t xml:space="preserve">Ārpusģimenes aprūpes sniedzējam (gan aprūpes iestādei, gan audžuģimenei, gan aizbildnim) jānodrošina ikviena bērna iespējas saziņai ar tuviniekiem. Nav pieļaujama situācija, ka nesaplānota laika limita vai interneta resursu kapacitātes dēļ, kādam no bērniem tiek liegta saziņa (piemēram, viens bērns izmantojis 40 minūšu garu </w:t>
      </w:r>
      <w:proofErr w:type="spellStart"/>
      <w:r>
        <w:t>videosarunu</w:t>
      </w:r>
      <w:proofErr w:type="spellEnd"/>
      <w:r>
        <w:t>, savukārt citam, tajā pašā audžuģimenē esošam bērnam, saziņa ar tuvinieku tādēļ ir liegta).</w:t>
      </w:r>
    </w:p>
    <w:p w14:paraId="646733A4" w14:textId="023E2A42" w:rsidR="00BC0B43" w:rsidRDefault="00BC0B43" w:rsidP="008376BF">
      <w:r>
        <w:t xml:space="preserve">Aicinām </w:t>
      </w:r>
      <w:r w:rsidR="001E063A">
        <w:t>bāriņtiesas sadarboties ar ā</w:t>
      </w:r>
      <w:r>
        <w:t>rpus</w:t>
      </w:r>
      <w:r w:rsidR="001E063A">
        <w:t>ģimenes aprūpes atbalsta centriem, lai</w:t>
      </w:r>
      <w:r>
        <w:t xml:space="preserve"> sniegt</w:t>
      </w:r>
      <w:r w:rsidR="001E063A">
        <w:t>u</w:t>
      </w:r>
      <w:r>
        <w:t xml:space="preserve"> nepieciešamo atbalstu audžuģimenēm un aizbildņiem, tajā skaitā attiecībā uz nepieciešamo tehnoloģiju un prasmju nodrošināšanu. Lūdzam aktīvi komunicēt ar pašvaldībām par iespēju nodrošināt audžuģimenes un aizbildņus ar </w:t>
      </w:r>
      <w:proofErr w:type="spellStart"/>
      <w:r>
        <w:t>viedierīcēm</w:t>
      </w:r>
      <w:proofErr w:type="spellEnd"/>
      <w:r>
        <w:t xml:space="preserve"> vai datoriem, ja to ģimenē nav, piemēram, izskatot iespēju tehnoloģijas piešķirt no kādas pašvaldības institūcijas, kurā ārkārtējās situācij</w:t>
      </w:r>
      <w:r w:rsidR="001E063A">
        <w:t>as laikā tās netiek izmantotas</w:t>
      </w:r>
      <w:r>
        <w:t>. Aicinām uzrunāt arī nevalstisko sektoru un dažādus uzņēmumus par iespēju ziedot tehniku, piešķirt bezmaksas interneta izmantošanas iespējas.</w:t>
      </w:r>
    </w:p>
    <w:p w14:paraId="30A7BA0D" w14:textId="7753F990" w:rsidR="00DC083D" w:rsidRDefault="00BC0B43" w:rsidP="0051310C">
      <w:r>
        <w:t>Savukārt bāriņtiesas, Ārpusģimenes aprūpes atbalsta centrus un sociālos dienestus aicinām sniegt atbalstu arī bērnu tuviniekiem, lai nodrošinātu attālinātas saskarsmes iespējas, piemēram, nodrošinot iespēju noteiktā laikā izmantot pašvaldības datoru ar interneta pieslēgumu telpā, kur nav citu personu.</w:t>
      </w:r>
    </w:p>
    <w:p w14:paraId="0545CF33" w14:textId="6124B388" w:rsidR="00BC0B43" w:rsidRDefault="00E33AD1" w:rsidP="001E063A">
      <w:pPr>
        <w:pStyle w:val="Heading2"/>
      </w:pPr>
      <w:r w:rsidRPr="00E33AD1">
        <w:t>A</w:t>
      </w:r>
      <w:r w:rsidR="00BC0B43" w:rsidRPr="00E33AD1">
        <w:t>dopcija</w:t>
      </w:r>
      <w:r w:rsidR="0006362B">
        <w:t>s jautājumi</w:t>
      </w:r>
      <w:r w:rsidRPr="00E33AD1">
        <w:t xml:space="preserve"> ārkārtējās situācijas laikā</w:t>
      </w:r>
      <w:r w:rsidR="00BC0B43">
        <w:t xml:space="preserve"> </w:t>
      </w:r>
    </w:p>
    <w:p w14:paraId="622A8681" w14:textId="4147120A" w:rsidR="00BC0B43" w:rsidRDefault="00BC0B43" w:rsidP="00BC0B43">
      <w:r>
        <w:t xml:space="preserve">Ja bāriņtiesas lietvedībā atrodas lietas, kurās bērni jau nodoti </w:t>
      </w:r>
      <w:proofErr w:type="spellStart"/>
      <w:r>
        <w:t>pirmsadopcijas</w:t>
      </w:r>
      <w:proofErr w:type="spellEnd"/>
      <w:r>
        <w:t xml:space="preserve"> aprūpē un tuvākajā laikā paredzams </w:t>
      </w:r>
      <w:proofErr w:type="spellStart"/>
      <w:r>
        <w:t>pirmsadopcijas</w:t>
      </w:r>
      <w:proofErr w:type="spellEnd"/>
      <w:r>
        <w:t xml:space="preserve"> termiņa noslēgums, bāriņtiesa veic darbības ierastajā kārtībā, pieņemot lēmumu</w:t>
      </w:r>
      <w:r w:rsidR="0034446D">
        <w:t xml:space="preserve"> bez personu klātbūtnes</w:t>
      </w:r>
      <w:proofErr w:type="gramStart"/>
      <w:r w:rsidR="0034446D">
        <w:t xml:space="preserve"> </w:t>
      </w:r>
      <w:r>
        <w:t xml:space="preserve"> </w:t>
      </w:r>
      <w:proofErr w:type="gramEnd"/>
      <w:r>
        <w:t xml:space="preserve">par to, vai adopcija šajā ģimenē ir adoptējamā bērna interesēs, vai pagarinot </w:t>
      </w:r>
      <w:proofErr w:type="spellStart"/>
      <w:r>
        <w:t>pirmsadopcijas</w:t>
      </w:r>
      <w:proofErr w:type="spellEnd"/>
      <w:r>
        <w:t xml:space="preserve"> aprūpes termiņu līdz adopcijas apstiprināšanai tiesā (Ministru kabineta 2018.gada 30.oktobra noteikumu “</w:t>
      </w:r>
      <w:hyperlink r:id="rId14" w:history="1">
        <w:r w:rsidRPr="004A686C">
          <w:rPr>
            <w:rStyle w:val="Hyperlink"/>
          </w:rPr>
          <w:t>Adopcijas kārtība</w:t>
        </w:r>
      </w:hyperlink>
      <w:r>
        <w:t xml:space="preserve">” </w:t>
      </w:r>
      <w:hyperlink r:id="rId15" w:anchor="p49" w:history="1">
        <w:r w:rsidRPr="004A686C">
          <w:rPr>
            <w:rStyle w:val="Hyperlink"/>
          </w:rPr>
          <w:t>49.</w:t>
        </w:r>
      </w:hyperlink>
      <w:r>
        <w:t xml:space="preserve">un </w:t>
      </w:r>
      <w:hyperlink r:id="rId16" w:anchor="p50" w:history="1">
        <w:r w:rsidRPr="004A686C">
          <w:rPr>
            <w:rStyle w:val="Hyperlink"/>
          </w:rPr>
          <w:t>50.punkts</w:t>
        </w:r>
      </w:hyperlink>
      <w:r>
        <w:t xml:space="preserve">). </w:t>
      </w:r>
    </w:p>
    <w:p w14:paraId="1476FECC" w14:textId="77777777" w:rsidR="00BC0B43" w:rsidRDefault="00BC0B43" w:rsidP="00BC0B43">
      <w:r>
        <w:t xml:space="preserve">VBTAI ieskatā, jautājums par bērna iepazīšanos ar adoptētājiem vai bērna nodošanu </w:t>
      </w:r>
      <w:proofErr w:type="spellStart"/>
      <w:r>
        <w:t>pirmsadopcijas</w:t>
      </w:r>
      <w:proofErr w:type="spellEnd"/>
      <w:r>
        <w:t xml:space="preserve"> aprūpē vērtējams katrā situācijā individuāli. </w:t>
      </w:r>
    </w:p>
    <w:p w14:paraId="34199C38" w14:textId="074439C0" w:rsidR="00BC0B43" w:rsidRDefault="00BC0B43" w:rsidP="00BC0B43">
      <w:r>
        <w:t xml:space="preserve">Informējam, ka aizbildnis, bērnu aprūpes iestāde vai bāriņtiesa (ja bērns atrodas audžuģimenē), pirms nodrošina bērna iepazīšanos ar adoptētājiem, atkārtoti var </w:t>
      </w:r>
      <w:r w:rsidR="00F379FD">
        <w:t>informēt adoptētājus,</w:t>
      </w:r>
      <w:r>
        <w:t xml:space="preserve"> par to, ka </w:t>
      </w:r>
      <w:r w:rsidR="00F379FD">
        <w:t xml:space="preserve">tikšanās nav nodrošināma, ja </w:t>
      </w:r>
      <w:r w:rsidR="0087097E">
        <w:t>adoptētāji</w:t>
      </w:r>
      <w:r>
        <w:t xml:space="preserve"> </w:t>
      </w:r>
      <w:r w:rsidR="00F379FD">
        <w:t>ir</w:t>
      </w:r>
      <w:r>
        <w:t xml:space="preserve"> infekcijas slimības </w:t>
      </w:r>
      <w:proofErr w:type="spellStart"/>
      <w:r>
        <w:t>Covid-19</w:t>
      </w:r>
      <w:proofErr w:type="spellEnd"/>
      <w:r>
        <w:t xml:space="preserve"> slimnieki vai saslimušas personas kontaktp</w:t>
      </w:r>
      <w:r w:rsidR="00F379FD">
        <w:t>ersonas, vai personas, kam noteikta mājas karantīna. Tāpat tikšanās atceļama</w:t>
      </w:r>
      <w:r>
        <w:t xml:space="preserve">, </w:t>
      </w:r>
      <w:r w:rsidR="00F379FD">
        <w:t>ja personām ir</w:t>
      </w:r>
      <w:r>
        <w:t xml:space="preserve"> akūta</w:t>
      </w:r>
      <w:r w:rsidR="00F379FD">
        <w:t xml:space="preserve"> respiratora </w:t>
      </w:r>
      <w:r>
        <w:t xml:space="preserve">saslimšana. </w:t>
      </w:r>
    </w:p>
    <w:p w14:paraId="558AEE74" w14:textId="18EC0636" w:rsidR="00BC0B43" w:rsidRPr="00794514" w:rsidRDefault="00BC0B43" w:rsidP="00BC0B43">
      <w:pPr>
        <w:rPr>
          <w:rFonts w:cs="Times New Roman"/>
          <w:sz w:val="24"/>
          <w:szCs w:val="24"/>
          <w:lang w:eastAsia="lv-LV"/>
        </w:rPr>
      </w:pPr>
      <w:r w:rsidRPr="00794514">
        <w:t xml:space="preserve">Pirms tiek nodrošināta adoptējamā bērna iepazīšanās ar adoptētājiem, bāriņtiesa uzklausa un vērtē audžuģimenes viedokli par iespējamiem riskiem saistībā ar </w:t>
      </w:r>
      <w:proofErr w:type="spellStart"/>
      <w:r w:rsidRPr="00794514">
        <w:t>Covid-19</w:t>
      </w:r>
      <w:proofErr w:type="spellEnd"/>
      <w:r w:rsidRPr="00794514">
        <w:t xml:space="preserve"> infekcijas izplatību un to iespējamo ietekmi uz bērna veselību. Ja bērna likumiskajam pārstāvim </w:t>
      </w:r>
      <w:r w:rsidRPr="00794514">
        <w:lastRenderedPageBreak/>
        <w:t xml:space="preserve">(aizbildnis, aprūpes iestādes vadītājs vai bāriņtiesa, ja bērns ievietots audžuģimenē) ir pamatots viedoklis (piemēram, adoptētāji vai bērns, vai viņa aprūpes nodrošinātājs, bijuši saskarē ar </w:t>
      </w:r>
      <w:proofErr w:type="spellStart"/>
      <w:r w:rsidRPr="00794514">
        <w:t>Covid-19</w:t>
      </w:r>
      <w:proofErr w:type="spellEnd"/>
      <w:r w:rsidRPr="00794514">
        <w:t xml:space="preserve"> infekcijas slimu personu, jāievēro </w:t>
      </w:r>
      <w:proofErr w:type="spellStart"/>
      <w:r w:rsidRPr="00794514">
        <w:t>pašizolācijas</w:t>
      </w:r>
      <w:proofErr w:type="spellEnd"/>
      <w:r w:rsidRPr="00794514">
        <w:t xml:space="preserve"> režīms u.tml.) par to, ka šobrīd nav nodrošināma bērna iepazīšanās ar adoptētājiem, bērna likumiskais pārstāvis (aizbildnis, aprūpes iestādes vadītājs vai bāriņtiesa) </w:t>
      </w:r>
      <w:r w:rsidRPr="00794514">
        <w:rPr>
          <w:b/>
        </w:rPr>
        <w:t>informē par to L</w:t>
      </w:r>
      <w:r w:rsidR="003C6253">
        <w:rPr>
          <w:b/>
        </w:rPr>
        <w:t>abklājības ministrijas</w:t>
      </w:r>
      <w:r w:rsidRPr="00794514">
        <w:rPr>
          <w:b/>
        </w:rPr>
        <w:t xml:space="preserve"> Bērnu un ģimenes politikas departamenta atbildīgos speciālistus adopcijas jomā</w:t>
      </w:r>
      <w:r w:rsidRPr="00794514">
        <w:t xml:space="preserve">.  </w:t>
      </w:r>
    </w:p>
    <w:p w14:paraId="4DEAB760" w14:textId="77777777" w:rsidR="00BC0B43" w:rsidRPr="00794514" w:rsidRDefault="00BC0B43" w:rsidP="00BC0B43">
      <w:r w:rsidRPr="00794514">
        <w:t xml:space="preserve">Vēršam uzmanību, ka, lai atliktu bērna nodošanu </w:t>
      </w:r>
      <w:proofErr w:type="spellStart"/>
      <w:r w:rsidRPr="00794514">
        <w:t>pirmsadopcijas</w:t>
      </w:r>
      <w:proofErr w:type="spellEnd"/>
      <w:r w:rsidRPr="00794514">
        <w:t xml:space="preserve"> aprūpē ar adoptētājiem, </w:t>
      </w:r>
      <w:r w:rsidRPr="00794514">
        <w:rPr>
          <w:u w:val="single"/>
        </w:rPr>
        <w:t>ar kuriem bērns jau ir iepazinies un izveidojis kontaktu</w:t>
      </w:r>
      <w:r w:rsidRPr="00794514">
        <w:t xml:space="preserve">, jābūt </w:t>
      </w:r>
      <w:r w:rsidRPr="00794514">
        <w:rPr>
          <w:u w:val="single"/>
        </w:rPr>
        <w:t>īpašam un motivētam pamatojumam</w:t>
      </w:r>
      <w:r w:rsidRPr="00794514">
        <w:t xml:space="preserve">, kur konstatēti reāli riski – piemēram, līdz bāriņtiesas sēdes laikam adoptētājs saslimis ar </w:t>
      </w:r>
      <w:proofErr w:type="spellStart"/>
      <w:r w:rsidRPr="00794514">
        <w:t>Covid-19</w:t>
      </w:r>
      <w:proofErr w:type="spellEnd"/>
      <w:r w:rsidRPr="00794514">
        <w:t xml:space="preserve"> vai</w:t>
      </w:r>
      <w:proofErr w:type="gramStart"/>
      <w:r w:rsidRPr="00794514">
        <w:t xml:space="preserve"> kļuvis par saslimušas personas kontaktpersonu</w:t>
      </w:r>
      <w:proofErr w:type="gramEnd"/>
      <w:r w:rsidRPr="00794514">
        <w:t xml:space="preserve">, vai pašam bērnam jāievēro </w:t>
      </w:r>
      <w:proofErr w:type="spellStart"/>
      <w:r w:rsidRPr="00794514">
        <w:t>pašizolācija</w:t>
      </w:r>
      <w:proofErr w:type="spellEnd"/>
      <w:r w:rsidRPr="00794514">
        <w:t>.</w:t>
      </w:r>
    </w:p>
    <w:p w14:paraId="41DAEC79" w14:textId="0161A6D0" w:rsidR="0076584C" w:rsidRDefault="0076584C" w:rsidP="0076584C">
      <w:pPr>
        <w:rPr>
          <w:rFonts w:eastAsia="Calibri"/>
          <w:b/>
          <w:lang w:eastAsia="en-US"/>
        </w:rPr>
      </w:pPr>
    </w:p>
    <w:p w14:paraId="1A4933A2" w14:textId="47137C2E" w:rsidR="00785727" w:rsidRPr="004D3ED6" w:rsidRDefault="00785727" w:rsidP="004D3ED6">
      <w:pPr>
        <w:jc w:val="center"/>
        <w:rPr>
          <w:rFonts w:asciiTheme="majorHAnsi" w:eastAsia="Calibri" w:hAnsiTheme="majorHAnsi" w:cstheme="majorHAnsi"/>
          <w:b/>
          <w:color w:val="538135" w:themeColor="accent6" w:themeShade="BF"/>
          <w:sz w:val="36"/>
          <w:szCs w:val="36"/>
          <w:lang w:eastAsia="en-US"/>
        </w:rPr>
      </w:pPr>
      <w:r w:rsidRPr="004D3ED6">
        <w:rPr>
          <w:rFonts w:asciiTheme="majorHAnsi" w:eastAsia="Calibri" w:hAnsiTheme="majorHAnsi" w:cstheme="majorHAnsi"/>
          <w:b/>
          <w:color w:val="538135" w:themeColor="accent6" w:themeShade="BF"/>
          <w:sz w:val="36"/>
          <w:szCs w:val="36"/>
          <w:lang w:eastAsia="en-US"/>
        </w:rPr>
        <w:t>Bāriņtiesas darbinieks kā tiesas noteikta saskarsmes persona</w:t>
      </w:r>
    </w:p>
    <w:p w14:paraId="586E1953" w14:textId="461A9D3E" w:rsidR="00785727" w:rsidRDefault="00785727" w:rsidP="00785727">
      <w:r w:rsidRPr="00F0258F">
        <w:rPr>
          <w:b/>
        </w:rPr>
        <w:t xml:space="preserve">Bāriņtiesas darbinieks kā saskarsmes persona tiesas spriedumā par vecāka saskarsmes realizēšanu ar bērnu </w:t>
      </w:r>
      <w:r w:rsidRPr="00F0258F">
        <w:t xml:space="preserve">ārkārtējās </w:t>
      </w:r>
      <w:r>
        <w:t>situācijas laikā ievēro valstī noteiktos epidemioloģiskās drošības pasākumus. Pirms saskarsmes realizēšanas nepieciešams pieprasīt, lai persona</w:t>
      </w:r>
      <w:r w:rsidR="004D3ED6">
        <w:t>, kam nodrošināma tiesas noteiktā saskar</w:t>
      </w:r>
      <w:r w:rsidR="00230075">
        <w:t>s</w:t>
      </w:r>
      <w:r w:rsidR="004D3ED6">
        <w:t>me,</w:t>
      </w:r>
      <w:r>
        <w:t xml:space="preserve"> </w:t>
      </w:r>
      <w:r w:rsidR="00230075">
        <w:t>apliecina</w:t>
      </w:r>
      <w:r>
        <w:t xml:space="preserve">, ka nav infekcijas slimības </w:t>
      </w:r>
      <w:proofErr w:type="spellStart"/>
      <w:r>
        <w:t>Covid-19</w:t>
      </w:r>
      <w:proofErr w:type="spellEnd"/>
      <w:r>
        <w:t xml:space="preserve"> slimnieks vai saslimušas personas kontaktpersona, </w:t>
      </w:r>
      <w:r w:rsidR="00230075">
        <w:t xml:space="preserve">neatrodas </w:t>
      </w:r>
      <w:proofErr w:type="spellStart"/>
      <w:r w:rsidR="00230075">
        <w:t>pašizolācijā</w:t>
      </w:r>
      <w:proofErr w:type="spellEnd"/>
      <w:r w:rsidR="00230075">
        <w:t xml:space="preserve"> vai </w:t>
      </w:r>
      <w:r>
        <w:t xml:space="preserve">pēdējo 14 dienu laikā nav bijis kontaktā ar kādu personu, </w:t>
      </w:r>
      <w:r w:rsidR="00230075">
        <w:t xml:space="preserve">kam jāievēro </w:t>
      </w:r>
      <w:proofErr w:type="spellStart"/>
      <w:r w:rsidR="00230075">
        <w:t>pašizolācija</w:t>
      </w:r>
      <w:proofErr w:type="spellEnd"/>
      <w:r>
        <w:t xml:space="preserve">, ka personai nav akūtas </w:t>
      </w:r>
      <w:proofErr w:type="spellStart"/>
      <w:r>
        <w:t>respiratoras</w:t>
      </w:r>
      <w:proofErr w:type="spellEnd"/>
      <w:r>
        <w:t xml:space="preserve"> saslimšanas. Bāriņtiesas darbinieks var atteikties nodrošināt savu klātbūtni saskarsmes nodrošināšanai, ja personas atsakās </w:t>
      </w:r>
      <w:r w:rsidR="00230075">
        <w:t>sniegt</w:t>
      </w:r>
      <w:r>
        <w:t xml:space="preserve"> šādu apliecinājumu</w:t>
      </w:r>
      <w:r w:rsidR="00230075">
        <w:t>, neievēro higiēnas un sociālās distancēšanās noteikumus</w:t>
      </w:r>
      <w:r>
        <w:t>. Aicinām katru gadījumu vērtēt individuāli, tajā skaitā iespēju mainīt saskarsmes norises vietu, piemēram, telpās paredzētās tikšanās organizēt brīvā dabā, ja to pieļauj laikapstākļi.</w:t>
      </w:r>
    </w:p>
    <w:p w14:paraId="12CE7A0B" w14:textId="74CFB949" w:rsidR="00785727" w:rsidRDefault="00785727" w:rsidP="00785727">
      <w:pPr>
        <w:rPr>
          <w:rFonts w:eastAsia="Calibri"/>
          <w:b/>
          <w:bCs w:val="0"/>
          <w:lang w:eastAsia="en-US"/>
        </w:rPr>
      </w:pPr>
    </w:p>
    <w:p w14:paraId="60041131" w14:textId="0FC07190" w:rsidR="004D3ED6" w:rsidRPr="004D3ED6" w:rsidRDefault="004D3ED6" w:rsidP="004D3ED6">
      <w:pPr>
        <w:jc w:val="center"/>
        <w:rPr>
          <w:rFonts w:asciiTheme="majorHAnsi" w:eastAsia="Calibri" w:hAnsiTheme="majorHAnsi" w:cstheme="majorHAnsi"/>
          <w:b/>
          <w:bCs w:val="0"/>
          <w:color w:val="538135" w:themeColor="accent6" w:themeShade="BF"/>
          <w:sz w:val="36"/>
          <w:szCs w:val="36"/>
          <w:lang w:eastAsia="en-US"/>
        </w:rPr>
      </w:pPr>
      <w:r w:rsidRPr="004D3ED6">
        <w:rPr>
          <w:rFonts w:asciiTheme="majorHAnsi" w:eastAsia="Calibri" w:hAnsiTheme="majorHAnsi" w:cstheme="majorHAnsi"/>
          <w:b/>
          <w:bCs w:val="0"/>
          <w:color w:val="538135" w:themeColor="accent6" w:themeShade="BF"/>
          <w:sz w:val="36"/>
          <w:szCs w:val="36"/>
          <w:lang w:eastAsia="en-US"/>
        </w:rPr>
        <w:t xml:space="preserve">Ja ar </w:t>
      </w:r>
      <w:proofErr w:type="spellStart"/>
      <w:r w:rsidRPr="004D3ED6">
        <w:rPr>
          <w:rFonts w:asciiTheme="majorHAnsi" w:eastAsia="Calibri" w:hAnsiTheme="majorHAnsi" w:cstheme="majorHAnsi"/>
          <w:b/>
          <w:bCs w:val="0"/>
          <w:color w:val="538135" w:themeColor="accent6" w:themeShade="BF"/>
          <w:sz w:val="36"/>
          <w:szCs w:val="36"/>
          <w:lang w:eastAsia="en-US"/>
        </w:rPr>
        <w:t>Covid-19</w:t>
      </w:r>
      <w:proofErr w:type="spellEnd"/>
      <w:r w:rsidRPr="004D3ED6">
        <w:rPr>
          <w:rFonts w:asciiTheme="majorHAnsi" w:eastAsia="Calibri" w:hAnsiTheme="majorHAnsi" w:cstheme="majorHAnsi"/>
          <w:b/>
          <w:bCs w:val="0"/>
          <w:color w:val="538135" w:themeColor="accent6" w:themeShade="BF"/>
          <w:sz w:val="36"/>
          <w:szCs w:val="36"/>
          <w:lang w:eastAsia="en-US"/>
        </w:rPr>
        <w:t xml:space="preserve"> inficējies ārpusģimenes aprūpes nodrošinātājs vai viņa ģimenes loceklis</w:t>
      </w:r>
    </w:p>
    <w:p w14:paraId="162CB943" w14:textId="380E8533" w:rsidR="00785727" w:rsidRPr="00DC083D" w:rsidRDefault="00785727" w:rsidP="00785727">
      <w:pPr>
        <w:rPr>
          <w:rFonts w:eastAsia="Calibri"/>
          <w:lang w:eastAsia="en-US"/>
        </w:rPr>
      </w:pPr>
      <w:r w:rsidRPr="00DC083D">
        <w:rPr>
          <w:rFonts w:eastAsia="Calibri"/>
          <w:b/>
          <w:bCs w:val="0"/>
          <w:lang w:eastAsia="en-US"/>
        </w:rPr>
        <w:t xml:space="preserve">Ja </w:t>
      </w:r>
      <w:proofErr w:type="spellStart"/>
      <w:r w:rsidRPr="00DC083D">
        <w:rPr>
          <w:rFonts w:eastAsia="Calibri"/>
          <w:b/>
          <w:bCs w:val="0"/>
          <w:lang w:eastAsia="en-US"/>
        </w:rPr>
        <w:t>Covid-19</w:t>
      </w:r>
      <w:proofErr w:type="spellEnd"/>
      <w:r w:rsidRPr="00DC083D">
        <w:rPr>
          <w:rFonts w:eastAsia="Calibri"/>
          <w:b/>
          <w:bCs w:val="0"/>
          <w:lang w:eastAsia="en-US"/>
        </w:rPr>
        <w:t xml:space="preserve"> slimnieks vai kontaktpersona ir kāds no bērna ārpusģimenes aprūpes nodrošinātājiem</w:t>
      </w:r>
      <w:r w:rsidRPr="00DC083D">
        <w:rPr>
          <w:rFonts w:eastAsia="Calibri"/>
          <w:lang w:eastAsia="en-US"/>
        </w:rPr>
        <w:t xml:space="preserve"> (audžuģimene vai aizbildnis, ilgstošas sociālās aprūpes un sociālās rehabilitācijas institūcija), uz šīm personām ir attiecināms </w:t>
      </w:r>
      <w:r w:rsidR="00230075">
        <w:rPr>
          <w:rFonts w:eastAsia="Calibri"/>
          <w:lang w:eastAsia="en-US"/>
        </w:rPr>
        <w:t xml:space="preserve">Epidemioloģiskās drošības noteikumos </w:t>
      </w:r>
      <w:r w:rsidRPr="00DC083D">
        <w:rPr>
          <w:rFonts w:eastAsia="Calibri"/>
          <w:lang w:eastAsia="en-US"/>
        </w:rPr>
        <w:t>noteiktais pienākums</w:t>
      </w:r>
      <w:r w:rsidR="00230075" w:rsidRPr="00230075">
        <w:t xml:space="preserve"> </w:t>
      </w:r>
      <w:r w:rsidR="00230075">
        <w:t>nepakļauj citas personas inficēšanās riskam, neveido tiešus kontaktus ar citiem cilvēkiem</w:t>
      </w:r>
      <w:r w:rsidRPr="00DC083D">
        <w:rPr>
          <w:rFonts w:eastAsia="Calibri"/>
          <w:lang w:eastAsia="en-US"/>
        </w:rPr>
        <w:t>, līdz ar to bāriņtiesai no bērna ārpusģimenes aprūpes sniedzēja būtu jāsaņem informācija par to, ka kā</w:t>
      </w:r>
      <w:r w:rsidR="00230075">
        <w:rPr>
          <w:rFonts w:eastAsia="Calibri"/>
          <w:lang w:eastAsia="en-US"/>
        </w:rPr>
        <w:t xml:space="preserve">da persona ir inficējusies ar </w:t>
      </w:r>
      <w:proofErr w:type="spellStart"/>
      <w:r w:rsidR="00230075">
        <w:rPr>
          <w:rFonts w:eastAsia="Calibri"/>
          <w:lang w:eastAsia="en-US"/>
        </w:rPr>
        <w:t>Co</w:t>
      </w:r>
      <w:r w:rsidRPr="00DC083D">
        <w:rPr>
          <w:rFonts w:eastAsia="Calibri"/>
          <w:lang w:eastAsia="en-US"/>
        </w:rPr>
        <w:t>vid-19</w:t>
      </w:r>
      <w:proofErr w:type="spellEnd"/>
      <w:r w:rsidRPr="00DC083D">
        <w:rPr>
          <w:rFonts w:eastAsia="Calibri"/>
          <w:lang w:eastAsia="en-US"/>
        </w:rPr>
        <w:t xml:space="preserve"> vai SPKC to ir noteicis par kontaktpersonu.</w:t>
      </w:r>
    </w:p>
    <w:p w14:paraId="4CCBFAD5" w14:textId="77777777" w:rsidR="00785727" w:rsidRDefault="00785727" w:rsidP="00785727">
      <w:r>
        <w:rPr>
          <w:rFonts w:eastAsia="Calibri"/>
          <w:lang w:eastAsia="en-US"/>
        </w:rPr>
        <w:t xml:space="preserve">Ja bāriņtiesā ir saņemta informācija, ka ar </w:t>
      </w:r>
      <w:proofErr w:type="spellStart"/>
      <w:r>
        <w:rPr>
          <w:rFonts w:eastAsia="Calibri"/>
          <w:lang w:eastAsia="en-US"/>
        </w:rPr>
        <w:t>Covid-19</w:t>
      </w:r>
      <w:proofErr w:type="spellEnd"/>
      <w:r>
        <w:rPr>
          <w:rFonts w:eastAsia="Calibri"/>
          <w:lang w:eastAsia="en-US"/>
        </w:rPr>
        <w:t xml:space="preserve"> saslimusi kāda persona </w:t>
      </w:r>
      <w:r>
        <w:t>audžuģimenē vai aizbildņa ģimenē vai ilgstošas sociālās aprūpes un sociālās rehabilitācijas institūcijā, nepieciešams telefoniski sazināties gan ar bērna aprūpētāju, lai iegūtu informāciju par bērna aprūpi, audzināšanu, veselības stāvokli, gan, nepieciešamības gadījumā, ar bērna ārstu, lai noskaidrotu ar bērna veselību saistītos jautājumus.</w:t>
      </w:r>
    </w:p>
    <w:p w14:paraId="25D69872" w14:textId="77777777" w:rsidR="00B8798E" w:rsidRDefault="00B8798E" w:rsidP="00785727"/>
    <w:p w14:paraId="219EA3E3" w14:textId="6218DC71" w:rsidR="00B8798E" w:rsidRPr="004D3ED6" w:rsidRDefault="00B8798E" w:rsidP="00B8798E">
      <w:pPr>
        <w:jc w:val="center"/>
        <w:rPr>
          <w:rFonts w:asciiTheme="majorHAnsi" w:eastAsia="Calibri" w:hAnsiTheme="majorHAnsi" w:cstheme="majorHAnsi"/>
          <w:b/>
          <w:bCs w:val="0"/>
          <w:color w:val="538135" w:themeColor="accent6" w:themeShade="BF"/>
          <w:sz w:val="36"/>
          <w:szCs w:val="36"/>
          <w:lang w:eastAsia="en-US"/>
        </w:rPr>
      </w:pPr>
      <w:r w:rsidRPr="004D3ED6">
        <w:rPr>
          <w:rFonts w:asciiTheme="majorHAnsi" w:eastAsia="Calibri" w:hAnsiTheme="majorHAnsi" w:cstheme="majorHAnsi"/>
          <w:b/>
          <w:bCs w:val="0"/>
          <w:color w:val="538135" w:themeColor="accent6" w:themeShade="BF"/>
          <w:sz w:val="36"/>
          <w:szCs w:val="36"/>
          <w:lang w:eastAsia="en-US"/>
        </w:rPr>
        <w:lastRenderedPageBreak/>
        <w:t xml:space="preserve">Ja </w:t>
      </w:r>
      <w:r>
        <w:rPr>
          <w:rFonts w:asciiTheme="majorHAnsi" w:eastAsia="Calibri" w:hAnsiTheme="majorHAnsi" w:cstheme="majorHAnsi"/>
          <w:b/>
          <w:bCs w:val="0"/>
          <w:color w:val="538135" w:themeColor="accent6" w:themeShade="BF"/>
          <w:sz w:val="36"/>
          <w:szCs w:val="36"/>
          <w:lang w:eastAsia="en-US"/>
        </w:rPr>
        <w:t>nepieciešams nodrošināt bērna aprūpi un pārstāvību ārkārtējās situācijas dēļ</w:t>
      </w:r>
    </w:p>
    <w:p w14:paraId="3F22B6F9" w14:textId="77777777" w:rsidR="00B8798E" w:rsidRDefault="00B8798E" w:rsidP="00B8798E">
      <w:pPr>
        <w:ind w:firstLine="0"/>
      </w:pPr>
    </w:p>
    <w:p w14:paraId="31D231AB" w14:textId="5E72E88C" w:rsidR="00B8798E" w:rsidRPr="00867555" w:rsidRDefault="00B8798E" w:rsidP="00B8798E">
      <w:r>
        <w:t>Gadījumā, kad ārkārtējās situācijas radīto ierobežojumu dēļ vecāki nevar veikt bērna aprūpi (piemēram, nespēj nokļūt Latvijā no ārvalsts, uz kuru ir izbraukuši)</w:t>
      </w:r>
      <w:r w:rsidR="001C16DC">
        <w:t xml:space="preserve">, </w:t>
      </w:r>
      <w:r w:rsidRPr="00867555">
        <w:t xml:space="preserve">iespējamie risinājuma varianti </w:t>
      </w:r>
      <w:r>
        <w:rPr>
          <w:b/>
        </w:rPr>
        <w:t>ārkārtējās situācijas laikā</w:t>
      </w:r>
      <w:r w:rsidRPr="00867555">
        <w:t xml:space="preserve">, </w:t>
      </w:r>
      <w:r>
        <w:t xml:space="preserve">lai nodrošinātu bērna pārstāvību, </w:t>
      </w:r>
      <w:r w:rsidRPr="00867555">
        <w:rPr>
          <w:u w:val="single"/>
        </w:rPr>
        <w:t>kad nav iespējams cits risinājum</w:t>
      </w:r>
      <w:r w:rsidRPr="00D74300">
        <w:rPr>
          <w:u w:val="single"/>
        </w:rPr>
        <w:t>s</w:t>
      </w:r>
      <w:r w:rsidRPr="00867555">
        <w:t>, var būt:</w:t>
      </w:r>
    </w:p>
    <w:p w14:paraId="67C84456" w14:textId="77777777" w:rsidR="00B8798E" w:rsidRPr="00867555" w:rsidRDefault="00B8798E" w:rsidP="00B8798E">
      <w:r>
        <w:t>A</w:t>
      </w:r>
      <w:r w:rsidRPr="00867555">
        <w:t xml:space="preserve">) </w:t>
      </w:r>
      <w:r w:rsidRPr="00867555">
        <w:rPr>
          <w:b/>
        </w:rPr>
        <w:t> Aizbildnības nodibināšana</w:t>
      </w:r>
      <w:r w:rsidRPr="00867555">
        <w:t xml:space="preserve"> pamatojoties uz </w:t>
      </w:r>
      <w:hyperlink r:id="rId17" w:anchor="p26" w:history="1">
        <w:r w:rsidRPr="00867555">
          <w:rPr>
            <w:rStyle w:val="Hyperlink"/>
          </w:rPr>
          <w:t xml:space="preserve">Bāriņtiesu likuma </w:t>
        </w:r>
        <w:proofErr w:type="gramStart"/>
        <w:r w:rsidRPr="00867555">
          <w:rPr>
            <w:rStyle w:val="Hyperlink"/>
          </w:rPr>
          <w:t>26.panta</w:t>
        </w:r>
        <w:proofErr w:type="gramEnd"/>
      </w:hyperlink>
      <w:r w:rsidRPr="00867555">
        <w:t xml:space="preserve"> pirmās daļas 8.punktu - bāriņtiesa lemj par aizbildnības nodibināšanu un aizbildņa iecelšanu bērnam, ja radušies citi neatliekami gadījumi (nodrošinot normatīvajos aktos noteikto prasību ievērošanu).</w:t>
      </w:r>
    </w:p>
    <w:p w14:paraId="08F28192" w14:textId="77777777" w:rsidR="00B8798E" w:rsidRPr="00867555" w:rsidRDefault="00B8798E" w:rsidP="00B8798E">
      <w:pPr>
        <w:rPr>
          <w:lang w:eastAsia="en-US"/>
        </w:rPr>
      </w:pPr>
      <w:r w:rsidRPr="00867555">
        <w:t>Minimālā iegūstamā informācija: potenciālā aizbildņa dzīvesvietas apsekošana, potenciālā aizbildņa viedoklis, bērna viedoklis, informācijas pārbaude par personu Sodu reģistrā, Pilsonības un migrācijas lietu pārvaldes datu bāzē. Ja iespējams, telefoniski noskaidrots vecāku viedoklis, kas pēc tam fiksēts rakstveidā kā sarunas atspoguļojums.</w:t>
      </w:r>
    </w:p>
    <w:p w14:paraId="5A6167D9" w14:textId="77777777" w:rsidR="00B8798E" w:rsidRPr="00867555" w:rsidRDefault="00B8798E" w:rsidP="00B8798E">
      <w:r>
        <w:t>B</w:t>
      </w:r>
      <w:r w:rsidRPr="00867555">
        <w:t>)</w:t>
      </w:r>
      <w:r w:rsidRPr="00867555">
        <w:rPr>
          <w:b/>
        </w:rPr>
        <w:t> Bērna ievietošana audžuģimenē vai ilgstošas sociālās aprūpes un sociālās rehabilitācijas institūcijā</w:t>
      </w:r>
      <w:r w:rsidRPr="00867555">
        <w:t xml:space="preserve"> (aprūpes iestādē), pamatojoties uz vecāku lūgumu un nepieciešamību prioritāri nodrošināt bērna tiesību aizsardzību. Minimālā iegūstamā informācija – telefoniski noskaidrots vecāku viedoklis un lūgums pēc ārpusģimenes aprūpes, kas pēc tam fiksēts rakstveidā kā sarunas atspoguļojums, pārrunas ar bērnu par situāciju un nepieciešamajiem risinājumiem.</w:t>
      </w:r>
    </w:p>
    <w:p w14:paraId="730ADC93" w14:textId="79503619" w:rsidR="00B8798E" w:rsidRDefault="00B8798E" w:rsidP="001C16DC">
      <w:pPr>
        <w:rPr>
          <w:lang w:eastAsia="en-US"/>
        </w:rPr>
      </w:pPr>
      <w:r w:rsidRPr="00867555">
        <w:t xml:space="preserve">C) </w:t>
      </w:r>
      <w:r w:rsidRPr="00D74300">
        <w:rPr>
          <w:b/>
        </w:rPr>
        <w:t>Bērna nodošana citas personas aprūpē</w:t>
      </w:r>
      <w:r w:rsidRPr="00867555">
        <w:t>. Bāriņtiesa var lemt par vecāka aprūpē esoša bērna nodošanu citas personas aprūpē</w:t>
      </w:r>
      <w:proofErr w:type="gramStart"/>
      <w:r w:rsidRPr="00867555">
        <w:t xml:space="preserve"> kā to paredz Bērnu tiesību aizsardzības likuma 45.</w:t>
      </w:r>
      <w:r w:rsidRPr="00867555">
        <w:rPr>
          <w:vertAlign w:val="superscript"/>
        </w:rPr>
        <w:t>1</w:t>
      </w:r>
      <w:r w:rsidRPr="00867555">
        <w:t xml:space="preserve"> pants</w:t>
      </w:r>
      <w:proofErr w:type="gramEnd"/>
      <w:r w:rsidRPr="00867555">
        <w:t>. Esošajos apstākļos vecāku iesniegums/lūgums noformējams kā telefonsarunas informācijas fiksējums. Minimālā iegūstamā informācija: potenciālā aprūpētāja dzīvesvietas apsekošana (iespējams nesen jau veikta kāda cita jautājuma sakarā, vai bijusi sociālā dienesta apsekošana – tad nav nepieciešams), bērna aprūpētāja viedoklis, bērna viedoklis (izvērtējot iespējas veikt sarunu ar bērnu), informācijas pārbaude par personu Sodu reģistrā, Pilsonības un migrācijas lietu pārvaldes datu bāzē.</w:t>
      </w:r>
    </w:p>
    <w:p w14:paraId="5DAA8DB2" w14:textId="77777777" w:rsidR="00B8798E" w:rsidRDefault="00B8798E" w:rsidP="00B8798E">
      <w:r>
        <w:t>Ja vecāki neilgu laika periodu ir spiesti atstāt bērnu citas personas aprūpē, nepieciešams informēt viņus par iespēju izdot pilnvaru bērna pārstāvībai attālināti, izmantojot Latvijas notāru pakalpojumus neatkarīgi no tā, kurā valstī vecāks šobrīd atrodas, skat. rakstu “</w:t>
      </w:r>
      <w:hyperlink r:id="rId18" w:history="1">
        <w:r w:rsidRPr="00E82033">
          <w:rPr>
            <w:rStyle w:val="Hyperlink"/>
          </w:rPr>
          <w:t>Latvijas zvērinātu notāru pakalpojumi tagad pieejami arī attālināti</w:t>
        </w:r>
      </w:hyperlink>
      <w:r>
        <w:t xml:space="preserve">” portālā </w:t>
      </w:r>
      <w:hyperlink r:id="rId19" w:history="1">
        <w:r w:rsidRPr="00F00E4F">
          <w:rPr>
            <w:rStyle w:val="Hyperlink"/>
          </w:rPr>
          <w:t>Latvijas notārs</w:t>
        </w:r>
      </w:hyperlink>
      <w:r>
        <w:t xml:space="preserve">.  Vienlaikus uzsverams, lai </w:t>
      </w:r>
      <w:proofErr w:type="spellStart"/>
      <w:r>
        <w:t>videokonsultācija</w:t>
      </w:r>
      <w:proofErr w:type="spellEnd"/>
      <w:r>
        <w:t xml:space="preserve"> varētu notikt, nepieciešams </w:t>
      </w:r>
      <w:r>
        <w:rPr>
          <w:b/>
        </w:rPr>
        <w:t xml:space="preserve">derīgs </w:t>
      </w:r>
      <w:proofErr w:type="spellStart"/>
      <w:r>
        <w:rPr>
          <w:b/>
        </w:rPr>
        <w:t>eParaksts</w:t>
      </w:r>
      <w:proofErr w:type="spellEnd"/>
      <w:r>
        <w:t xml:space="preserve">. Citi nosacījumi </w:t>
      </w:r>
      <w:proofErr w:type="spellStart"/>
      <w:r>
        <w:t>videokonsultācijas</w:t>
      </w:r>
      <w:proofErr w:type="spellEnd"/>
      <w:r>
        <w:t xml:space="preserve"> notikšanai skatāmi rakstā “</w:t>
      </w:r>
      <w:hyperlink r:id="rId20" w:history="1">
        <w:r w:rsidRPr="004A1DDA">
          <w:rPr>
            <w:rStyle w:val="Hyperlink"/>
          </w:rPr>
          <w:t xml:space="preserve">Nosacījumi </w:t>
        </w:r>
        <w:proofErr w:type="spellStart"/>
        <w:r w:rsidRPr="004A1DDA">
          <w:rPr>
            <w:rStyle w:val="Hyperlink"/>
          </w:rPr>
          <w:t>videokonsultācijas</w:t>
        </w:r>
        <w:proofErr w:type="spellEnd"/>
        <w:r w:rsidRPr="004A1DDA">
          <w:rPr>
            <w:rStyle w:val="Hyperlink"/>
          </w:rPr>
          <w:t xml:space="preserve"> norisei</w:t>
        </w:r>
      </w:hyperlink>
      <w:r>
        <w:t>”.</w:t>
      </w:r>
    </w:p>
    <w:p w14:paraId="34A31592" w14:textId="77777777" w:rsidR="00B8798E" w:rsidRDefault="00B8798E" w:rsidP="00785727"/>
    <w:p w14:paraId="40DC246C" w14:textId="77777777" w:rsidR="00785727" w:rsidRPr="00EB70B0" w:rsidRDefault="00785727" w:rsidP="0076584C">
      <w:pPr>
        <w:rPr>
          <w:rFonts w:eastAsia="Calibri"/>
          <w:b/>
          <w:lang w:eastAsia="en-US"/>
        </w:rPr>
      </w:pPr>
      <w:bookmarkStart w:id="0" w:name="_GoBack"/>
      <w:bookmarkEnd w:id="0"/>
    </w:p>
    <w:sectPr w:rsidR="00785727" w:rsidRPr="00EB70B0" w:rsidSect="00744512">
      <w:footerReference w:type="default" r:id="rId21"/>
      <w:pgSz w:w="11909" w:h="16834" w:code="9"/>
      <w:pgMar w:top="1008" w:right="1008" w:bottom="1008" w:left="1008" w:header="576" w:footer="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F3309" w14:textId="77777777" w:rsidR="008C0423" w:rsidRDefault="008C0423" w:rsidP="00996208">
      <w:r>
        <w:separator/>
      </w:r>
    </w:p>
  </w:endnote>
  <w:endnote w:type="continuationSeparator" w:id="0">
    <w:p w14:paraId="4AEB0F01" w14:textId="77777777" w:rsidR="008C0423" w:rsidRDefault="008C0423" w:rsidP="0099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320144"/>
      <w:docPartObj>
        <w:docPartGallery w:val="Page Numbers (Bottom of Page)"/>
        <w:docPartUnique/>
      </w:docPartObj>
    </w:sdtPr>
    <w:sdtEndPr>
      <w:rPr>
        <w:noProof/>
      </w:rPr>
    </w:sdtEndPr>
    <w:sdtContent>
      <w:p w14:paraId="112C4BC1" w14:textId="4C94866C" w:rsidR="0004110C" w:rsidRDefault="0004110C">
        <w:pPr>
          <w:pStyle w:val="Footer"/>
          <w:jc w:val="center"/>
        </w:pPr>
        <w:r>
          <w:fldChar w:fldCharType="begin"/>
        </w:r>
        <w:r>
          <w:instrText xml:space="preserve"> PAGE   \* MERGEFORMAT </w:instrText>
        </w:r>
        <w:r>
          <w:fldChar w:fldCharType="separate"/>
        </w:r>
        <w:r w:rsidR="0034446D">
          <w:rPr>
            <w:noProof/>
          </w:rPr>
          <w:t>13</w:t>
        </w:r>
        <w:r>
          <w:rPr>
            <w:noProof/>
          </w:rPr>
          <w:fldChar w:fldCharType="end"/>
        </w:r>
      </w:p>
    </w:sdtContent>
  </w:sdt>
  <w:p w14:paraId="1A22BE1A" w14:textId="77777777" w:rsidR="000E34B3" w:rsidRDefault="000E34B3" w:rsidP="005C4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7A4EA" w14:textId="77777777" w:rsidR="008C0423" w:rsidRDefault="008C0423" w:rsidP="00996208">
      <w:r>
        <w:separator/>
      </w:r>
    </w:p>
  </w:footnote>
  <w:footnote w:type="continuationSeparator" w:id="0">
    <w:p w14:paraId="09F4BDD4" w14:textId="77777777" w:rsidR="008C0423" w:rsidRDefault="008C0423" w:rsidP="00996208">
      <w:r>
        <w:continuationSeparator/>
      </w:r>
    </w:p>
  </w:footnote>
  <w:footnote w:id="1">
    <w:p w14:paraId="662EFEA0" w14:textId="77777777" w:rsidR="00B01B6C" w:rsidRDefault="00B01B6C" w:rsidP="00B01B6C">
      <w:pPr>
        <w:spacing w:after="0"/>
      </w:pPr>
      <w:r>
        <w:rPr>
          <w:rStyle w:val="FootnoteReference"/>
        </w:rPr>
        <w:footnoteRef/>
      </w:r>
      <w:r>
        <w:rPr>
          <w:sz w:val="18"/>
          <w:szCs w:val="18"/>
        </w:rPr>
        <w:t xml:space="preserve"> </w:t>
      </w:r>
      <w:hyperlink r:id="rId1" w:history="1">
        <w:r>
          <w:rPr>
            <w:rStyle w:val="Hyperlink"/>
            <w:sz w:val="18"/>
            <w:szCs w:val="18"/>
          </w:rPr>
          <w:t>https://likumi.lv/ta/id/314641-ieteikumi-covid-19-infekcijas-profilaksei</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82CF6"/>
    <w:multiLevelType w:val="hybridMultilevel"/>
    <w:tmpl w:val="318877EA"/>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18930698"/>
    <w:multiLevelType w:val="hybridMultilevel"/>
    <w:tmpl w:val="38FEE7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4A2B63"/>
    <w:multiLevelType w:val="hybridMultilevel"/>
    <w:tmpl w:val="45B4612E"/>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2C8472EE"/>
    <w:multiLevelType w:val="hybridMultilevel"/>
    <w:tmpl w:val="69963F4A"/>
    <w:lvl w:ilvl="0" w:tplc="46EC5E28">
      <w:start w:val="1"/>
      <w:numFmt w:val="decimal"/>
      <w:pStyle w:val="Numurets"/>
      <w:lvlText w:val="%1."/>
      <w:lvlJc w:val="left"/>
      <w:pPr>
        <w:ind w:left="1008" w:hanging="360"/>
      </w:pPr>
      <w:rPr>
        <w:rFonts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3AAE60F8"/>
    <w:multiLevelType w:val="hybridMultilevel"/>
    <w:tmpl w:val="91B2C920"/>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3E55720F"/>
    <w:multiLevelType w:val="hybridMultilevel"/>
    <w:tmpl w:val="0790959C"/>
    <w:lvl w:ilvl="0" w:tplc="04260001">
      <w:start w:val="1"/>
      <w:numFmt w:val="bullet"/>
      <w:lvlText w:val=""/>
      <w:lvlJc w:val="left"/>
      <w:pPr>
        <w:ind w:left="1008" w:hanging="360"/>
      </w:pPr>
      <w:rPr>
        <w:rFonts w:ascii="Symbol" w:hAnsi="Symbol" w:cs="Symbol" w:hint="default"/>
      </w:rPr>
    </w:lvl>
    <w:lvl w:ilvl="1" w:tplc="F586D044">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3F0B54BE"/>
    <w:multiLevelType w:val="multilevel"/>
    <w:tmpl w:val="8488B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4A97628"/>
    <w:multiLevelType w:val="hybridMultilevel"/>
    <w:tmpl w:val="1FE4E8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7922785"/>
    <w:multiLevelType w:val="hybridMultilevel"/>
    <w:tmpl w:val="A2E6F9C6"/>
    <w:lvl w:ilvl="0" w:tplc="ABF0BD4E">
      <w:start w:val="2020"/>
      <w:numFmt w:val="bullet"/>
      <w:lvlText w:val="-"/>
      <w:lvlJc w:val="left"/>
      <w:pPr>
        <w:ind w:left="720" w:hanging="360"/>
      </w:pPr>
      <w:rPr>
        <w:rFonts w:ascii="Calibri" w:eastAsia="Times New Roman" w:hAnsi="Calibri" w:cstheme="minorHAns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7"/>
  </w:num>
  <w:num w:numId="7">
    <w:abstractNumId w:val="8"/>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89"/>
    <w:rsid w:val="0000001C"/>
    <w:rsid w:val="000020AC"/>
    <w:rsid w:val="0000325A"/>
    <w:rsid w:val="00003F84"/>
    <w:rsid w:val="00006450"/>
    <w:rsid w:val="00007736"/>
    <w:rsid w:val="00011FAF"/>
    <w:rsid w:val="00013045"/>
    <w:rsid w:val="000143C7"/>
    <w:rsid w:val="00014415"/>
    <w:rsid w:val="0001453C"/>
    <w:rsid w:val="0001539D"/>
    <w:rsid w:val="000166F8"/>
    <w:rsid w:val="00016FC5"/>
    <w:rsid w:val="00017287"/>
    <w:rsid w:val="0001746F"/>
    <w:rsid w:val="00023055"/>
    <w:rsid w:val="00023BEB"/>
    <w:rsid w:val="000246EB"/>
    <w:rsid w:val="00025AB2"/>
    <w:rsid w:val="00027A19"/>
    <w:rsid w:val="00027B6A"/>
    <w:rsid w:val="00027BF8"/>
    <w:rsid w:val="000318C8"/>
    <w:rsid w:val="00031D8E"/>
    <w:rsid w:val="00033E1D"/>
    <w:rsid w:val="00034588"/>
    <w:rsid w:val="000365B3"/>
    <w:rsid w:val="00037FEC"/>
    <w:rsid w:val="0004071D"/>
    <w:rsid w:val="0004110C"/>
    <w:rsid w:val="000413B4"/>
    <w:rsid w:val="00041604"/>
    <w:rsid w:val="00044BD0"/>
    <w:rsid w:val="000461F0"/>
    <w:rsid w:val="000503C4"/>
    <w:rsid w:val="00050DDF"/>
    <w:rsid w:val="000513D6"/>
    <w:rsid w:val="00051F9C"/>
    <w:rsid w:val="0005324C"/>
    <w:rsid w:val="00053F8B"/>
    <w:rsid w:val="00056691"/>
    <w:rsid w:val="00057E1D"/>
    <w:rsid w:val="00060668"/>
    <w:rsid w:val="00060EC1"/>
    <w:rsid w:val="00061C8B"/>
    <w:rsid w:val="00062103"/>
    <w:rsid w:val="00063604"/>
    <w:rsid w:val="0006362B"/>
    <w:rsid w:val="000640F2"/>
    <w:rsid w:val="000644DB"/>
    <w:rsid w:val="00064C34"/>
    <w:rsid w:val="00064FF9"/>
    <w:rsid w:val="00065195"/>
    <w:rsid w:val="000660FC"/>
    <w:rsid w:val="00066DD0"/>
    <w:rsid w:val="00066E35"/>
    <w:rsid w:val="00067339"/>
    <w:rsid w:val="00067791"/>
    <w:rsid w:val="000678D9"/>
    <w:rsid w:val="0007003B"/>
    <w:rsid w:val="000722FB"/>
    <w:rsid w:val="000728D0"/>
    <w:rsid w:val="00074121"/>
    <w:rsid w:val="00074AC2"/>
    <w:rsid w:val="00074B9F"/>
    <w:rsid w:val="00075146"/>
    <w:rsid w:val="00075269"/>
    <w:rsid w:val="00075410"/>
    <w:rsid w:val="00077EF9"/>
    <w:rsid w:val="00080978"/>
    <w:rsid w:val="00084DDE"/>
    <w:rsid w:val="00085EB2"/>
    <w:rsid w:val="000866AB"/>
    <w:rsid w:val="0008703D"/>
    <w:rsid w:val="00087573"/>
    <w:rsid w:val="00092C75"/>
    <w:rsid w:val="00092ED7"/>
    <w:rsid w:val="000956EE"/>
    <w:rsid w:val="00096B18"/>
    <w:rsid w:val="00097641"/>
    <w:rsid w:val="00097AC9"/>
    <w:rsid w:val="000A27F1"/>
    <w:rsid w:val="000A3038"/>
    <w:rsid w:val="000A356E"/>
    <w:rsid w:val="000A3F4E"/>
    <w:rsid w:val="000A4560"/>
    <w:rsid w:val="000A7321"/>
    <w:rsid w:val="000A74EB"/>
    <w:rsid w:val="000A7761"/>
    <w:rsid w:val="000B06B6"/>
    <w:rsid w:val="000B0EBA"/>
    <w:rsid w:val="000B301E"/>
    <w:rsid w:val="000B35C6"/>
    <w:rsid w:val="000B36A3"/>
    <w:rsid w:val="000B54A0"/>
    <w:rsid w:val="000B5EDA"/>
    <w:rsid w:val="000B7F21"/>
    <w:rsid w:val="000C100B"/>
    <w:rsid w:val="000C1E69"/>
    <w:rsid w:val="000C38F6"/>
    <w:rsid w:val="000C6E5C"/>
    <w:rsid w:val="000C7A0A"/>
    <w:rsid w:val="000D0DB6"/>
    <w:rsid w:val="000D16B0"/>
    <w:rsid w:val="000D1F70"/>
    <w:rsid w:val="000D2085"/>
    <w:rsid w:val="000D3316"/>
    <w:rsid w:val="000D3623"/>
    <w:rsid w:val="000D3B79"/>
    <w:rsid w:val="000D3D52"/>
    <w:rsid w:val="000D5140"/>
    <w:rsid w:val="000E03C0"/>
    <w:rsid w:val="000E1704"/>
    <w:rsid w:val="000E1A60"/>
    <w:rsid w:val="000E1E76"/>
    <w:rsid w:val="000E2A28"/>
    <w:rsid w:val="000E2E27"/>
    <w:rsid w:val="000E3038"/>
    <w:rsid w:val="000E34B3"/>
    <w:rsid w:val="000E3766"/>
    <w:rsid w:val="000E412C"/>
    <w:rsid w:val="000E4204"/>
    <w:rsid w:val="000E5BC9"/>
    <w:rsid w:val="000E5C44"/>
    <w:rsid w:val="000E6DB5"/>
    <w:rsid w:val="000E70C8"/>
    <w:rsid w:val="000E7245"/>
    <w:rsid w:val="000E7A37"/>
    <w:rsid w:val="000F01C4"/>
    <w:rsid w:val="000F1CC6"/>
    <w:rsid w:val="000F4667"/>
    <w:rsid w:val="000F5C6F"/>
    <w:rsid w:val="000F7314"/>
    <w:rsid w:val="000F74D3"/>
    <w:rsid w:val="000F775F"/>
    <w:rsid w:val="00100E07"/>
    <w:rsid w:val="00101F1A"/>
    <w:rsid w:val="0010243E"/>
    <w:rsid w:val="00102757"/>
    <w:rsid w:val="00103553"/>
    <w:rsid w:val="00104235"/>
    <w:rsid w:val="001049C1"/>
    <w:rsid w:val="00105A80"/>
    <w:rsid w:val="0010628A"/>
    <w:rsid w:val="001067D5"/>
    <w:rsid w:val="00106B27"/>
    <w:rsid w:val="00106CCA"/>
    <w:rsid w:val="001120B6"/>
    <w:rsid w:val="0011320C"/>
    <w:rsid w:val="00113734"/>
    <w:rsid w:val="00113B3E"/>
    <w:rsid w:val="00114633"/>
    <w:rsid w:val="0011520F"/>
    <w:rsid w:val="00115A07"/>
    <w:rsid w:val="00116C5A"/>
    <w:rsid w:val="0012088E"/>
    <w:rsid w:val="001223A2"/>
    <w:rsid w:val="00122449"/>
    <w:rsid w:val="00122AAF"/>
    <w:rsid w:val="00122DFA"/>
    <w:rsid w:val="00123C1C"/>
    <w:rsid w:val="00123F90"/>
    <w:rsid w:val="00124674"/>
    <w:rsid w:val="0012510F"/>
    <w:rsid w:val="0012663E"/>
    <w:rsid w:val="001266C0"/>
    <w:rsid w:val="00126B7A"/>
    <w:rsid w:val="00127818"/>
    <w:rsid w:val="00127D35"/>
    <w:rsid w:val="00127F12"/>
    <w:rsid w:val="00131162"/>
    <w:rsid w:val="0013174E"/>
    <w:rsid w:val="00132163"/>
    <w:rsid w:val="0013423C"/>
    <w:rsid w:val="00134CE7"/>
    <w:rsid w:val="00135F85"/>
    <w:rsid w:val="001361F7"/>
    <w:rsid w:val="001364D2"/>
    <w:rsid w:val="001374B2"/>
    <w:rsid w:val="0014014B"/>
    <w:rsid w:val="00144D61"/>
    <w:rsid w:val="001450A8"/>
    <w:rsid w:val="00145671"/>
    <w:rsid w:val="00146ED5"/>
    <w:rsid w:val="00146F74"/>
    <w:rsid w:val="00147880"/>
    <w:rsid w:val="00150A39"/>
    <w:rsid w:val="00155855"/>
    <w:rsid w:val="001571A1"/>
    <w:rsid w:val="00157247"/>
    <w:rsid w:val="00160458"/>
    <w:rsid w:val="001609B9"/>
    <w:rsid w:val="00163692"/>
    <w:rsid w:val="00164399"/>
    <w:rsid w:val="0016538D"/>
    <w:rsid w:val="001660D4"/>
    <w:rsid w:val="00170E45"/>
    <w:rsid w:val="001712D5"/>
    <w:rsid w:val="00172013"/>
    <w:rsid w:val="001728AB"/>
    <w:rsid w:val="00172A99"/>
    <w:rsid w:val="00172F6C"/>
    <w:rsid w:val="00173BF7"/>
    <w:rsid w:val="001744A3"/>
    <w:rsid w:val="001764DD"/>
    <w:rsid w:val="001764E5"/>
    <w:rsid w:val="0018189C"/>
    <w:rsid w:val="00183F78"/>
    <w:rsid w:val="00184C11"/>
    <w:rsid w:val="00197464"/>
    <w:rsid w:val="001A05C9"/>
    <w:rsid w:val="001A0736"/>
    <w:rsid w:val="001A24A8"/>
    <w:rsid w:val="001A4351"/>
    <w:rsid w:val="001A4F7E"/>
    <w:rsid w:val="001A5959"/>
    <w:rsid w:val="001A5F46"/>
    <w:rsid w:val="001A6CD8"/>
    <w:rsid w:val="001B3049"/>
    <w:rsid w:val="001B3151"/>
    <w:rsid w:val="001B3D59"/>
    <w:rsid w:val="001B3E14"/>
    <w:rsid w:val="001B402B"/>
    <w:rsid w:val="001B4626"/>
    <w:rsid w:val="001B4D31"/>
    <w:rsid w:val="001B60C8"/>
    <w:rsid w:val="001B6AC9"/>
    <w:rsid w:val="001C0910"/>
    <w:rsid w:val="001C0F2E"/>
    <w:rsid w:val="001C16DC"/>
    <w:rsid w:val="001C1CF5"/>
    <w:rsid w:val="001C3653"/>
    <w:rsid w:val="001C559C"/>
    <w:rsid w:val="001C5B36"/>
    <w:rsid w:val="001C65AA"/>
    <w:rsid w:val="001C6A21"/>
    <w:rsid w:val="001C6E1B"/>
    <w:rsid w:val="001C70D1"/>
    <w:rsid w:val="001D25B0"/>
    <w:rsid w:val="001D399A"/>
    <w:rsid w:val="001D4460"/>
    <w:rsid w:val="001D46A9"/>
    <w:rsid w:val="001D4AE9"/>
    <w:rsid w:val="001D53AC"/>
    <w:rsid w:val="001D6403"/>
    <w:rsid w:val="001E05AA"/>
    <w:rsid w:val="001E0637"/>
    <w:rsid w:val="001E063A"/>
    <w:rsid w:val="001E120B"/>
    <w:rsid w:val="001E2913"/>
    <w:rsid w:val="001E2ED8"/>
    <w:rsid w:val="001E3AC7"/>
    <w:rsid w:val="001E3DD8"/>
    <w:rsid w:val="001E43F1"/>
    <w:rsid w:val="001E764F"/>
    <w:rsid w:val="001E799F"/>
    <w:rsid w:val="001F09CE"/>
    <w:rsid w:val="001F0FEB"/>
    <w:rsid w:val="001F30BC"/>
    <w:rsid w:val="001F4B59"/>
    <w:rsid w:val="001F6938"/>
    <w:rsid w:val="001F7094"/>
    <w:rsid w:val="001F72A1"/>
    <w:rsid w:val="001F7AE5"/>
    <w:rsid w:val="001F7B4D"/>
    <w:rsid w:val="00200EA0"/>
    <w:rsid w:val="002016C1"/>
    <w:rsid w:val="00202558"/>
    <w:rsid w:val="002041BF"/>
    <w:rsid w:val="00206C6A"/>
    <w:rsid w:val="00206F4B"/>
    <w:rsid w:val="002101C2"/>
    <w:rsid w:val="002110FC"/>
    <w:rsid w:val="0021184D"/>
    <w:rsid w:val="00214041"/>
    <w:rsid w:val="0022036D"/>
    <w:rsid w:val="002233BA"/>
    <w:rsid w:val="0022448F"/>
    <w:rsid w:val="00226948"/>
    <w:rsid w:val="00230075"/>
    <w:rsid w:val="00230E6B"/>
    <w:rsid w:val="00231596"/>
    <w:rsid w:val="00231CB1"/>
    <w:rsid w:val="00232F96"/>
    <w:rsid w:val="00236FAF"/>
    <w:rsid w:val="00240165"/>
    <w:rsid w:val="002405E5"/>
    <w:rsid w:val="002423D8"/>
    <w:rsid w:val="0024484D"/>
    <w:rsid w:val="0024501C"/>
    <w:rsid w:val="0024595D"/>
    <w:rsid w:val="00246225"/>
    <w:rsid w:val="00247D4F"/>
    <w:rsid w:val="00252B11"/>
    <w:rsid w:val="002532D6"/>
    <w:rsid w:val="00254D99"/>
    <w:rsid w:val="002563A0"/>
    <w:rsid w:val="00256E40"/>
    <w:rsid w:val="00257F4C"/>
    <w:rsid w:val="002615C3"/>
    <w:rsid w:val="002623DC"/>
    <w:rsid w:val="00262F7E"/>
    <w:rsid w:val="00264CE4"/>
    <w:rsid w:val="00264EF0"/>
    <w:rsid w:val="002653FB"/>
    <w:rsid w:val="002662C2"/>
    <w:rsid w:val="00267338"/>
    <w:rsid w:val="002674A8"/>
    <w:rsid w:val="00271C6D"/>
    <w:rsid w:val="002727DE"/>
    <w:rsid w:val="0027384D"/>
    <w:rsid w:val="00273A10"/>
    <w:rsid w:val="002744F4"/>
    <w:rsid w:val="0027467D"/>
    <w:rsid w:val="00274F64"/>
    <w:rsid w:val="00277B2F"/>
    <w:rsid w:val="002806D7"/>
    <w:rsid w:val="00285385"/>
    <w:rsid w:val="002855FA"/>
    <w:rsid w:val="00286094"/>
    <w:rsid w:val="0028742D"/>
    <w:rsid w:val="00291F53"/>
    <w:rsid w:val="0029281E"/>
    <w:rsid w:val="002932DD"/>
    <w:rsid w:val="002934DA"/>
    <w:rsid w:val="00294D59"/>
    <w:rsid w:val="00297020"/>
    <w:rsid w:val="002A076C"/>
    <w:rsid w:val="002A07A8"/>
    <w:rsid w:val="002A0DF6"/>
    <w:rsid w:val="002A0EC2"/>
    <w:rsid w:val="002A13BC"/>
    <w:rsid w:val="002A4131"/>
    <w:rsid w:val="002A583D"/>
    <w:rsid w:val="002A6092"/>
    <w:rsid w:val="002A7889"/>
    <w:rsid w:val="002A78EB"/>
    <w:rsid w:val="002B1A23"/>
    <w:rsid w:val="002B1FCA"/>
    <w:rsid w:val="002B20F7"/>
    <w:rsid w:val="002B2277"/>
    <w:rsid w:val="002B2596"/>
    <w:rsid w:val="002B2D3B"/>
    <w:rsid w:val="002B438E"/>
    <w:rsid w:val="002B7227"/>
    <w:rsid w:val="002B7A85"/>
    <w:rsid w:val="002B7BE1"/>
    <w:rsid w:val="002C00AF"/>
    <w:rsid w:val="002C0988"/>
    <w:rsid w:val="002C7AE0"/>
    <w:rsid w:val="002C7E0A"/>
    <w:rsid w:val="002D1222"/>
    <w:rsid w:val="002D27BB"/>
    <w:rsid w:val="002D50C7"/>
    <w:rsid w:val="002D571A"/>
    <w:rsid w:val="002D5D74"/>
    <w:rsid w:val="002D73D1"/>
    <w:rsid w:val="002D753C"/>
    <w:rsid w:val="002D7D11"/>
    <w:rsid w:val="002E2E2A"/>
    <w:rsid w:val="002E4B6D"/>
    <w:rsid w:val="002E4D96"/>
    <w:rsid w:val="002E4EB0"/>
    <w:rsid w:val="002E7402"/>
    <w:rsid w:val="002F1485"/>
    <w:rsid w:val="002F1791"/>
    <w:rsid w:val="002F18D1"/>
    <w:rsid w:val="002F2D48"/>
    <w:rsid w:val="002F2FEF"/>
    <w:rsid w:val="002F396F"/>
    <w:rsid w:val="002F3C58"/>
    <w:rsid w:val="002F43D7"/>
    <w:rsid w:val="002F47BE"/>
    <w:rsid w:val="002F540F"/>
    <w:rsid w:val="002F5B83"/>
    <w:rsid w:val="002F7A21"/>
    <w:rsid w:val="003004AA"/>
    <w:rsid w:val="003007C3"/>
    <w:rsid w:val="00302D08"/>
    <w:rsid w:val="00303F95"/>
    <w:rsid w:val="00304312"/>
    <w:rsid w:val="00304F82"/>
    <w:rsid w:val="00307053"/>
    <w:rsid w:val="00307153"/>
    <w:rsid w:val="003132BD"/>
    <w:rsid w:val="00314C0B"/>
    <w:rsid w:val="0032027D"/>
    <w:rsid w:val="00320883"/>
    <w:rsid w:val="00321998"/>
    <w:rsid w:val="00323E57"/>
    <w:rsid w:val="003245FC"/>
    <w:rsid w:val="003260E3"/>
    <w:rsid w:val="0032703B"/>
    <w:rsid w:val="003275D5"/>
    <w:rsid w:val="003339AC"/>
    <w:rsid w:val="00333C13"/>
    <w:rsid w:val="00333F2C"/>
    <w:rsid w:val="00335860"/>
    <w:rsid w:val="0033734C"/>
    <w:rsid w:val="003376E4"/>
    <w:rsid w:val="00337E77"/>
    <w:rsid w:val="00341500"/>
    <w:rsid w:val="00341A09"/>
    <w:rsid w:val="00343B42"/>
    <w:rsid w:val="0034446D"/>
    <w:rsid w:val="00344A94"/>
    <w:rsid w:val="00346F0E"/>
    <w:rsid w:val="0035011F"/>
    <w:rsid w:val="003507E6"/>
    <w:rsid w:val="00352761"/>
    <w:rsid w:val="003528FC"/>
    <w:rsid w:val="00353E63"/>
    <w:rsid w:val="00356054"/>
    <w:rsid w:val="003563C4"/>
    <w:rsid w:val="0035672C"/>
    <w:rsid w:val="00357AEB"/>
    <w:rsid w:val="00361905"/>
    <w:rsid w:val="00361BA0"/>
    <w:rsid w:val="0036327E"/>
    <w:rsid w:val="00365848"/>
    <w:rsid w:val="00366738"/>
    <w:rsid w:val="00366D1B"/>
    <w:rsid w:val="00367DF5"/>
    <w:rsid w:val="003702A0"/>
    <w:rsid w:val="0037178E"/>
    <w:rsid w:val="0037295D"/>
    <w:rsid w:val="00374DB3"/>
    <w:rsid w:val="00376C5C"/>
    <w:rsid w:val="0037700A"/>
    <w:rsid w:val="00384B5C"/>
    <w:rsid w:val="00384FAA"/>
    <w:rsid w:val="00386539"/>
    <w:rsid w:val="0038696A"/>
    <w:rsid w:val="00386AC0"/>
    <w:rsid w:val="00387E9B"/>
    <w:rsid w:val="00390F78"/>
    <w:rsid w:val="0039305C"/>
    <w:rsid w:val="00393252"/>
    <w:rsid w:val="00393387"/>
    <w:rsid w:val="00394E86"/>
    <w:rsid w:val="0039594F"/>
    <w:rsid w:val="00395E10"/>
    <w:rsid w:val="003A1E16"/>
    <w:rsid w:val="003A2A7C"/>
    <w:rsid w:val="003A3FE5"/>
    <w:rsid w:val="003A5CD7"/>
    <w:rsid w:val="003A75F3"/>
    <w:rsid w:val="003A7815"/>
    <w:rsid w:val="003A7B1A"/>
    <w:rsid w:val="003B05B2"/>
    <w:rsid w:val="003B0F03"/>
    <w:rsid w:val="003B3C71"/>
    <w:rsid w:val="003B7405"/>
    <w:rsid w:val="003C1431"/>
    <w:rsid w:val="003C3A6C"/>
    <w:rsid w:val="003C54F9"/>
    <w:rsid w:val="003C6253"/>
    <w:rsid w:val="003C63B6"/>
    <w:rsid w:val="003C6E54"/>
    <w:rsid w:val="003C6F4C"/>
    <w:rsid w:val="003C7423"/>
    <w:rsid w:val="003D2962"/>
    <w:rsid w:val="003D47CE"/>
    <w:rsid w:val="003D4F62"/>
    <w:rsid w:val="003D5066"/>
    <w:rsid w:val="003D7E61"/>
    <w:rsid w:val="003E0253"/>
    <w:rsid w:val="003E150B"/>
    <w:rsid w:val="003E215F"/>
    <w:rsid w:val="003E24D2"/>
    <w:rsid w:val="003E26BF"/>
    <w:rsid w:val="003E4CE8"/>
    <w:rsid w:val="003E5FDA"/>
    <w:rsid w:val="003E64D0"/>
    <w:rsid w:val="003E7CF9"/>
    <w:rsid w:val="003F099F"/>
    <w:rsid w:val="003F1343"/>
    <w:rsid w:val="003F2AA2"/>
    <w:rsid w:val="003F64AA"/>
    <w:rsid w:val="00400795"/>
    <w:rsid w:val="004015B2"/>
    <w:rsid w:val="0040181F"/>
    <w:rsid w:val="00402D44"/>
    <w:rsid w:val="00404748"/>
    <w:rsid w:val="00405105"/>
    <w:rsid w:val="00405250"/>
    <w:rsid w:val="0040597C"/>
    <w:rsid w:val="00405BB0"/>
    <w:rsid w:val="00406781"/>
    <w:rsid w:val="004074B5"/>
    <w:rsid w:val="00407951"/>
    <w:rsid w:val="0041049A"/>
    <w:rsid w:val="00410AEA"/>
    <w:rsid w:val="00410F1F"/>
    <w:rsid w:val="00412456"/>
    <w:rsid w:val="004145FD"/>
    <w:rsid w:val="00415AD0"/>
    <w:rsid w:val="00417193"/>
    <w:rsid w:val="00417911"/>
    <w:rsid w:val="00421090"/>
    <w:rsid w:val="004215D6"/>
    <w:rsid w:val="00421EE8"/>
    <w:rsid w:val="00424048"/>
    <w:rsid w:val="0042595C"/>
    <w:rsid w:val="00425E18"/>
    <w:rsid w:val="004262D0"/>
    <w:rsid w:val="004270D9"/>
    <w:rsid w:val="004304FC"/>
    <w:rsid w:val="00430879"/>
    <w:rsid w:val="00430A0C"/>
    <w:rsid w:val="00432D16"/>
    <w:rsid w:val="00432D77"/>
    <w:rsid w:val="004377AC"/>
    <w:rsid w:val="004401D6"/>
    <w:rsid w:val="00440349"/>
    <w:rsid w:val="004405A1"/>
    <w:rsid w:val="00440BA9"/>
    <w:rsid w:val="0044197B"/>
    <w:rsid w:val="0044388A"/>
    <w:rsid w:val="00443F68"/>
    <w:rsid w:val="004455C0"/>
    <w:rsid w:val="00446C66"/>
    <w:rsid w:val="00447094"/>
    <w:rsid w:val="0045038F"/>
    <w:rsid w:val="00450609"/>
    <w:rsid w:val="00453241"/>
    <w:rsid w:val="00455292"/>
    <w:rsid w:val="0045535E"/>
    <w:rsid w:val="00456012"/>
    <w:rsid w:val="00456622"/>
    <w:rsid w:val="00460464"/>
    <w:rsid w:val="004618FD"/>
    <w:rsid w:val="004619A5"/>
    <w:rsid w:val="00462323"/>
    <w:rsid w:val="00470B05"/>
    <w:rsid w:val="00472E2D"/>
    <w:rsid w:val="0047654F"/>
    <w:rsid w:val="00477ED0"/>
    <w:rsid w:val="0048146C"/>
    <w:rsid w:val="00481B35"/>
    <w:rsid w:val="00482777"/>
    <w:rsid w:val="00482BC9"/>
    <w:rsid w:val="00483D27"/>
    <w:rsid w:val="00485179"/>
    <w:rsid w:val="004873A5"/>
    <w:rsid w:val="00487684"/>
    <w:rsid w:val="004922B3"/>
    <w:rsid w:val="00494108"/>
    <w:rsid w:val="00494F51"/>
    <w:rsid w:val="004950D1"/>
    <w:rsid w:val="0049727C"/>
    <w:rsid w:val="004977EA"/>
    <w:rsid w:val="004A1412"/>
    <w:rsid w:val="004A1DDA"/>
    <w:rsid w:val="004A2408"/>
    <w:rsid w:val="004A67E1"/>
    <w:rsid w:val="004A686C"/>
    <w:rsid w:val="004A6BA5"/>
    <w:rsid w:val="004A700A"/>
    <w:rsid w:val="004B01DB"/>
    <w:rsid w:val="004B0274"/>
    <w:rsid w:val="004B12AC"/>
    <w:rsid w:val="004B29F1"/>
    <w:rsid w:val="004B3201"/>
    <w:rsid w:val="004B4245"/>
    <w:rsid w:val="004B5531"/>
    <w:rsid w:val="004B55B6"/>
    <w:rsid w:val="004B5EF5"/>
    <w:rsid w:val="004B68AA"/>
    <w:rsid w:val="004C40BD"/>
    <w:rsid w:val="004C4EB9"/>
    <w:rsid w:val="004C5DDE"/>
    <w:rsid w:val="004C6908"/>
    <w:rsid w:val="004D0E8F"/>
    <w:rsid w:val="004D3ED6"/>
    <w:rsid w:val="004D42C1"/>
    <w:rsid w:val="004D4C09"/>
    <w:rsid w:val="004D5342"/>
    <w:rsid w:val="004D556E"/>
    <w:rsid w:val="004D5BA0"/>
    <w:rsid w:val="004D633B"/>
    <w:rsid w:val="004D6C5A"/>
    <w:rsid w:val="004D715C"/>
    <w:rsid w:val="004D7329"/>
    <w:rsid w:val="004D7882"/>
    <w:rsid w:val="004E0B3B"/>
    <w:rsid w:val="004E16DC"/>
    <w:rsid w:val="004E2068"/>
    <w:rsid w:val="004E21F4"/>
    <w:rsid w:val="004E2F44"/>
    <w:rsid w:val="004E3DBE"/>
    <w:rsid w:val="004E4DD7"/>
    <w:rsid w:val="004E5332"/>
    <w:rsid w:val="004E5D89"/>
    <w:rsid w:val="004E6094"/>
    <w:rsid w:val="004E6896"/>
    <w:rsid w:val="004E6D2B"/>
    <w:rsid w:val="004F1298"/>
    <w:rsid w:val="004F610B"/>
    <w:rsid w:val="004F68F1"/>
    <w:rsid w:val="004F7043"/>
    <w:rsid w:val="004F7475"/>
    <w:rsid w:val="004F7FC8"/>
    <w:rsid w:val="00500F60"/>
    <w:rsid w:val="005021D3"/>
    <w:rsid w:val="005026AC"/>
    <w:rsid w:val="00502D69"/>
    <w:rsid w:val="00504D9A"/>
    <w:rsid w:val="005062D3"/>
    <w:rsid w:val="00506E12"/>
    <w:rsid w:val="00510E8F"/>
    <w:rsid w:val="0051286E"/>
    <w:rsid w:val="0051310C"/>
    <w:rsid w:val="0051747C"/>
    <w:rsid w:val="00517949"/>
    <w:rsid w:val="0052112A"/>
    <w:rsid w:val="00521861"/>
    <w:rsid w:val="00522E52"/>
    <w:rsid w:val="0052321F"/>
    <w:rsid w:val="00523C59"/>
    <w:rsid w:val="00526660"/>
    <w:rsid w:val="00531679"/>
    <w:rsid w:val="005333C7"/>
    <w:rsid w:val="005362B7"/>
    <w:rsid w:val="00537B5E"/>
    <w:rsid w:val="0054106E"/>
    <w:rsid w:val="00541514"/>
    <w:rsid w:val="00541936"/>
    <w:rsid w:val="00543CD0"/>
    <w:rsid w:val="00544925"/>
    <w:rsid w:val="00544A91"/>
    <w:rsid w:val="0054504B"/>
    <w:rsid w:val="00545A96"/>
    <w:rsid w:val="0054667A"/>
    <w:rsid w:val="005467A2"/>
    <w:rsid w:val="00550061"/>
    <w:rsid w:val="0055270A"/>
    <w:rsid w:val="00553381"/>
    <w:rsid w:val="005535D5"/>
    <w:rsid w:val="00553DDD"/>
    <w:rsid w:val="00554A32"/>
    <w:rsid w:val="00556F0C"/>
    <w:rsid w:val="005609FE"/>
    <w:rsid w:val="00560B47"/>
    <w:rsid w:val="00561D6F"/>
    <w:rsid w:val="00562587"/>
    <w:rsid w:val="005630BE"/>
    <w:rsid w:val="00564ECC"/>
    <w:rsid w:val="00566721"/>
    <w:rsid w:val="00566DFE"/>
    <w:rsid w:val="005670C0"/>
    <w:rsid w:val="0056718E"/>
    <w:rsid w:val="005677D5"/>
    <w:rsid w:val="00571C72"/>
    <w:rsid w:val="00573994"/>
    <w:rsid w:val="00573E1B"/>
    <w:rsid w:val="00574BBC"/>
    <w:rsid w:val="00575929"/>
    <w:rsid w:val="005800DA"/>
    <w:rsid w:val="00580CB5"/>
    <w:rsid w:val="00583579"/>
    <w:rsid w:val="005836A4"/>
    <w:rsid w:val="005842E9"/>
    <w:rsid w:val="005854CD"/>
    <w:rsid w:val="005879B4"/>
    <w:rsid w:val="0059672E"/>
    <w:rsid w:val="00596949"/>
    <w:rsid w:val="005A0AF6"/>
    <w:rsid w:val="005A296B"/>
    <w:rsid w:val="005A2FA6"/>
    <w:rsid w:val="005A3CE8"/>
    <w:rsid w:val="005A3D7D"/>
    <w:rsid w:val="005A4247"/>
    <w:rsid w:val="005A4348"/>
    <w:rsid w:val="005A4C83"/>
    <w:rsid w:val="005A5FBC"/>
    <w:rsid w:val="005A646A"/>
    <w:rsid w:val="005B1C11"/>
    <w:rsid w:val="005B4A3D"/>
    <w:rsid w:val="005B5C20"/>
    <w:rsid w:val="005B6BF2"/>
    <w:rsid w:val="005C1101"/>
    <w:rsid w:val="005C2168"/>
    <w:rsid w:val="005C41F7"/>
    <w:rsid w:val="005C4479"/>
    <w:rsid w:val="005C56C3"/>
    <w:rsid w:val="005C58D3"/>
    <w:rsid w:val="005C5B8D"/>
    <w:rsid w:val="005C60F2"/>
    <w:rsid w:val="005D256F"/>
    <w:rsid w:val="005D4346"/>
    <w:rsid w:val="005D75BD"/>
    <w:rsid w:val="005E1988"/>
    <w:rsid w:val="005E26A4"/>
    <w:rsid w:val="005E4568"/>
    <w:rsid w:val="005E58E9"/>
    <w:rsid w:val="005E6C74"/>
    <w:rsid w:val="005E72D9"/>
    <w:rsid w:val="005F0723"/>
    <w:rsid w:val="005F1B99"/>
    <w:rsid w:val="005F3347"/>
    <w:rsid w:val="005F35AC"/>
    <w:rsid w:val="005F4439"/>
    <w:rsid w:val="005F49B3"/>
    <w:rsid w:val="005F516A"/>
    <w:rsid w:val="00600959"/>
    <w:rsid w:val="006009E8"/>
    <w:rsid w:val="00601A21"/>
    <w:rsid w:val="00601D10"/>
    <w:rsid w:val="00602E72"/>
    <w:rsid w:val="00603C6A"/>
    <w:rsid w:val="0060520D"/>
    <w:rsid w:val="006057B5"/>
    <w:rsid w:val="0060687B"/>
    <w:rsid w:val="00606AB0"/>
    <w:rsid w:val="00607C63"/>
    <w:rsid w:val="006130DF"/>
    <w:rsid w:val="006136E6"/>
    <w:rsid w:val="00613761"/>
    <w:rsid w:val="006138A8"/>
    <w:rsid w:val="00614B1B"/>
    <w:rsid w:val="00614B56"/>
    <w:rsid w:val="00614F5B"/>
    <w:rsid w:val="006168F7"/>
    <w:rsid w:val="00616B2E"/>
    <w:rsid w:val="006176F6"/>
    <w:rsid w:val="00617901"/>
    <w:rsid w:val="00617E94"/>
    <w:rsid w:val="00621235"/>
    <w:rsid w:val="006243D1"/>
    <w:rsid w:val="00624B9C"/>
    <w:rsid w:val="00626B3E"/>
    <w:rsid w:val="0062774C"/>
    <w:rsid w:val="00627C31"/>
    <w:rsid w:val="006300BC"/>
    <w:rsid w:val="0063021F"/>
    <w:rsid w:val="00630399"/>
    <w:rsid w:val="0063138D"/>
    <w:rsid w:val="00633B0E"/>
    <w:rsid w:val="00634FDD"/>
    <w:rsid w:val="00636819"/>
    <w:rsid w:val="00636C47"/>
    <w:rsid w:val="00637ABB"/>
    <w:rsid w:val="00641553"/>
    <w:rsid w:val="00641AC9"/>
    <w:rsid w:val="00641FEC"/>
    <w:rsid w:val="0064320D"/>
    <w:rsid w:val="00644DF6"/>
    <w:rsid w:val="00646C78"/>
    <w:rsid w:val="0064787A"/>
    <w:rsid w:val="00647BB2"/>
    <w:rsid w:val="00650AC9"/>
    <w:rsid w:val="00651520"/>
    <w:rsid w:val="00651C6F"/>
    <w:rsid w:val="00651D89"/>
    <w:rsid w:val="0065325F"/>
    <w:rsid w:val="00655FA4"/>
    <w:rsid w:val="00656945"/>
    <w:rsid w:val="006606D1"/>
    <w:rsid w:val="006624D1"/>
    <w:rsid w:val="00663FC3"/>
    <w:rsid w:val="006652AF"/>
    <w:rsid w:val="0066584D"/>
    <w:rsid w:val="00666035"/>
    <w:rsid w:val="006673E1"/>
    <w:rsid w:val="00670C93"/>
    <w:rsid w:val="00671A68"/>
    <w:rsid w:val="00671FC6"/>
    <w:rsid w:val="006723BA"/>
    <w:rsid w:val="00672FD9"/>
    <w:rsid w:val="00676986"/>
    <w:rsid w:val="0067766A"/>
    <w:rsid w:val="00680CAB"/>
    <w:rsid w:val="006816CD"/>
    <w:rsid w:val="006817F7"/>
    <w:rsid w:val="00681E64"/>
    <w:rsid w:val="006834D1"/>
    <w:rsid w:val="00683554"/>
    <w:rsid w:val="00684482"/>
    <w:rsid w:val="0068475F"/>
    <w:rsid w:val="0068481A"/>
    <w:rsid w:val="00686876"/>
    <w:rsid w:val="00687DB9"/>
    <w:rsid w:val="00687E41"/>
    <w:rsid w:val="006909E9"/>
    <w:rsid w:val="00690E36"/>
    <w:rsid w:val="00691EC5"/>
    <w:rsid w:val="006925D1"/>
    <w:rsid w:val="00693828"/>
    <w:rsid w:val="006962D4"/>
    <w:rsid w:val="006967CA"/>
    <w:rsid w:val="006A0174"/>
    <w:rsid w:val="006A08CF"/>
    <w:rsid w:val="006A42E8"/>
    <w:rsid w:val="006A5677"/>
    <w:rsid w:val="006A64DB"/>
    <w:rsid w:val="006A7067"/>
    <w:rsid w:val="006B0699"/>
    <w:rsid w:val="006B0F8D"/>
    <w:rsid w:val="006B14E2"/>
    <w:rsid w:val="006B3E58"/>
    <w:rsid w:val="006B413F"/>
    <w:rsid w:val="006B6B36"/>
    <w:rsid w:val="006C033F"/>
    <w:rsid w:val="006C22E6"/>
    <w:rsid w:val="006C3CF6"/>
    <w:rsid w:val="006C41D9"/>
    <w:rsid w:val="006C58B0"/>
    <w:rsid w:val="006C6DA9"/>
    <w:rsid w:val="006C7326"/>
    <w:rsid w:val="006C7C2F"/>
    <w:rsid w:val="006D1323"/>
    <w:rsid w:val="006D3E3E"/>
    <w:rsid w:val="006D637A"/>
    <w:rsid w:val="006E04CE"/>
    <w:rsid w:val="006E2487"/>
    <w:rsid w:val="006E4836"/>
    <w:rsid w:val="006E4AE3"/>
    <w:rsid w:val="006E627C"/>
    <w:rsid w:val="006E6820"/>
    <w:rsid w:val="006F083B"/>
    <w:rsid w:val="006F0C2B"/>
    <w:rsid w:val="006F1094"/>
    <w:rsid w:val="006F2311"/>
    <w:rsid w:val="006F2848"/>
    <w:rsid w:val="006F34C0"/>
    <w:rsid w:val="006F3A56"/>
    <w:rsid w:val="006F3DCF"/>
    <w:rsid w:val="006F4018"/>
    <w:rsid w:val="006F6860"/>
    <w:rsid w:val="006F7337"/>
    <w:rsid w:val="0070307B"/>
    <w:rsid w:val="00703B9B"/>
    <w:rsid w:val="00704AA9"/>
    <w:rsid w:val="00705C74"/>
    <w:rsid w:val="00706715"/>
    <w:rsid w:val="00711382"/>
    <w:rsid w:val="007132C4"/>
    <w:rsid w:val="0071616B"/>
    <w:rsid w:val="00716D0A"/>
    <w:rsid w:val="0072051C"/>
    <w:rsid w:val="00720E98"/>
    <w:rsid w:val="0072210B"/>
    <w:rsid w:val="00722273"/>
    <w:rsid w:val="0072454C"/>
    <w:rsid w:val="007264FD"/>
    <w:rsid w:val="007276D9"/>
    <w:rsid w:val="00727888"/>
    <w:rsid w:val="0073053C"/>
    <w:rsid w:val="0073229A"/>
    <w:rsid w:val="00732375"/>
    <w:rsid w:val="007328AD"/>
    <w:rsid w:val="00732945"/>
    <w:rsid w:val="007351DF"/>
    <w:rsid w:val="00735AC5"/>
    <w:rsid w:val="00735CD0"/>
    <w:rsid w:val="00736105"/>
    <w:rsid w:val="007376BA"/>
    <w:rsid w:val="0073793C"/>
    <w:rsid w:val="00741B0E"/>
    <w:rsid w:val="00742110"/>
    <w:rsid w:val="00742155"/>
    <w:rsid w:val="00742D78"/>
    <w:rsid w:val="00742DEB"/>
    <w:rsid w:val="007439E3"/>
    <w:rsid w:val="00744512"/>
    <w:rsid w:val="00745080"/>
    <w:rsid w:val="00745ED4"/>
    <w:rsid w:val="00746A61"/>
    <w:rsid w:val="00747050"/>
    <w:rsid w:val="0074707D"/>
    <w:rsid w:val="00754111"/>
    <w:rsid w:val="0075526B"/>
    <w:rsid w:val="00756A9D"/>
    <w:rsid w:val="00757068"/>
    <w:rsid w:val="007574CC"/>
    <w:rsid w:val="007600A4"/>
    <w:rsid w:val="0076176F"/>
    <w:rsid w:val="007635A3"/>
    <w:rsid w:val="0076584C"/>
    <w:rsid w:val="00765BE7"/>
    <w:rsid w:val="00770F6D"/>
    <w:rsid w:val="007742B7"/>
    <w:rsid w:val="007750FF"/>
    <w:rsid w:val="00775A92"/>
    <w:rsid w:val="00777F4F"/>
    <w:rsid w:val="00780666"/>
    <w:rsid w:val="00781E3E"/>
    <w:rsid w:val="0078390C"/>
    <w:rsid w:val="00784E0A"/>
    <w:rsid w:val="00785727"/>
    <w:rsid w:val="00786499"/>
    <w:rsid w:val="00786D18"/>
    <w:rsid w:val="00787514"/>
    <w:rsid w:val="00791DB8"/>
    <w:rsid w:val="007923A8"/>
    <w:rsid w:val="00792AAE"/>
    <w:rsid w:val="007931B4"/>
    <w:rsid w:val="00793A07"/>
    <w:rsid w:val="00794514"/>
    <w:rsid w:val="00794C97"/>
    <w:rsid w:val="00796DBB"/>
    <w:rsid w:val="007A0511"/>
    <w:rsid w:val="007A0BCB"/>
    <w:rsid w:val="007A1FAD"/>
    <w:rsid w:val="007A2B18"/>
    <w:rsid w:val="007A50CE"/>
    <w:rsid w:val="007A5B7B"/>
    <w:rsid w:val="007A5DEF"/>
    <w:rsid w:val="007B0BD6"/>
    <w:rsid w:val="007B0E70"/>
    <w:rsid w:val="007B19BE"/>
    <w:rsid w:val="007B2662"/>
    <w:rsid w:val="007B2681"/>
    <w:rsid w:val="007B333B"/>
    <w:rsid w:val="007B345C"/>
    <w:rsid w:val="007C07F5"/>
    <w:rsid w:val="007C3BA2"/>
    <w:rsid w:val="007C4C4E"/>
    <w:rsid w:val="007C5379"/>
    <w:rsid w:val="007C5D70"/>
    <w:rsid w:val="007C69F6"/>
    <w:rsid w:val="007C716B"/>
    <w:rsid w:val="007C7D89"/>
    <w:rsid w:val="007D171F"/>
    <w:rsid w:val="007D195D"/>
    <w:rsid w:val="007D2C5F"/>
    <w:rsid w:val="007D567D"/>
    <w:rsid w:val="007D5D4E"/>
    <w:rsid w:val="007D6009"/>
    <w:rsid w:val="007D619A"/>
    <w:rsid w:val="007D7F21"/>
    <w:rsid w:val="007E1275"/>
    <w:rsid w:val="007E2D34"/>
    <w:rsid w:val="007F03CE"/>
    <w:rsid w:val="007F646B"/>
    <w:rsid w:val="007F779F"/>
    <w:rsid w:val="0080126C"/>
    <w:rsid w:val="00801EE5"/>
    <w:rsid w:val="00802562"/>
    <w:rsid w:val="00803369"/>
    <w:rsid w:val="00806293"/>
    <w:rsid w:val="0080749A"/>
    <w:rsid w:val="00810050"/>
    <w:rsid w:val="008116E1"/>
    <w:rsid w:val="00814085"/>
    <w:rsid w:val="00814323"/>
    <w:rsid w:val="008144EE"/>
    <w:rsid w:val="0081481A"/>
    <w:rsid w:val="0081655C"/>
    <w:rsid w:val="00817AE1"/>
    <w:rsid w:val="00821A36"/>
    <w:rsid w:val="008227A1"/>
    <w:rsid w:val="00822835"/>
    <w:rsid w:val="00824296"/>
    <w:rsid w:val="00827912"/>
    <w:rsid w:val="008304D6"/>
    <w:rsid w:val="008314C9"/>
    <w:rsid w:val="008372D7"/>
    <w:rsid w:val="008376BF"/>
    <w:rsid w:val="0084135B"/>
    <w:rsid w:val="00842218"/>
    <w:rsid w:val="00842A29"/>
    <w:rsid w:val="00842F96"/>
    <w:rsid w:val="00843C31"/>
    <w:rsid w:val="008448DD"/>
    <w:rsid w:val="00846646"/>
    <w:rsid w:val="0084700C"/>
    <w:rsid w:val="008511E1"/>
    <w:rsid w:val="00851420"/>
    <w:rsid w:val="00851695"/>
    <w:rsid w:val="0085197C"/>
    <w:rsid w:val="00852B73"/>
    <w:rsid w:val="0085319D"/>
    <w:rsid w:val="00853BEE"/>
    <w:rsid w:val="00854795"/>
    <w:rsid w:val="0085484A"/>
    <w:rsid w:val="00855B63"/>
    <w:rsid w:val="00856374"/>
    <w:rsid w:val="00856589"/>
    <w:rsid w:val="0085728E"/>
    <w:rsid w:val="00860A39"/>
    <w:rsid w:val="00861E6E"/>
    <w:rsid w:val="00863962"/>
    <w:rsid w:val="008640E4"/>
    <w:rsid w:val="00865364"/>
    <w:rsid w:val="008653BD"/>
    <w:rsid w:val="00865C8A"/>
    <w:rsid w:val="00867555"/>
    <w:rsid w:val="0087097E"/>
    <w:rsid w:val="00870E6E"/>
    <w:rsid w:val="008722AE"/>
    <w:rsid w:val="008726F3"/>
    <w:rsid w:val="00872B5B"/>
    <w:rsid w:val="00872D01"/>
    <w:rsid w:val="00874877"/>
    <w:rsid w:val="00874EB1"/>
    <w:rsid w:val="00875DAB"/>
    <w:rsid w:val="00881459"/>
    <w:rsid w:val="0088437B"/>
    <w:rsid w:val="00886F6D"/>
    <w:rsid w:val="008916F5"/>
    <w:rsid w:val="00892E64"/>
    <w:rsid w:val="00894DC8"/>
    <w:rsid w:val="0089603E"/>
    <w:rsid w:val="008965F7"/>
    <w:rsid w:val="008A14A8"/>
    <w:rsid w:val="008A2237"/>
    <w:rsid w:val="008A35DF"/>
    <w:rsid w:val="008A374B"/>
    <w:rsid w:val="008A56B9"/>
    <w:rsid w:val="008A5D8A"/>
    <w:rsid w:val="008A6700"/>
    <w:rsid w:val="008A7132"/>
    <w:rsid w:val="008A7BE2"/>
    <w:rsid w:val="008B003B"/>
    <w:rsid w:val="008B1917"/>
    <w:rsid w:val="008B199B"/>
    <w:rsid w:val="008B3622"/>
    <w:rsid w:val="008B3818"/>
    <w:rsid w:val="008C0423"/>
    <w:rsid w:val="008C171E"/>
    <w:rsid w:val="008C273E"/>
    <w:rsid w:val="008C2A4C"/>
    <w:rsid w:val="008C4327"/>
    <w:rsid w:val="008C4A79"/>
    <w:rsid w:val="008C5521"/>
    <w:rsid w:val="008C565C"/>
    <w:rsid w:val="008C57A0"/>
    <w:rsid w:val="008C5A62"/>
    <w:rsid w:val="008C5CEC"/>
    <w:rsid w:val="008C61E6"/>
    <w:rsid w:val="008C669F"/>
    <w:rsid w:val="008C67D5"/>
    <w:rsid w:val="008C70BB"/>
    <w:rsid w:val="008D0E58"/>
    <w:rsid w:val="008D0FE8"/>
    <w:rsid w:val="008D2ABA"/>
    <w:rsid w:val="008D3320"/>
    <w:rsid w:val="008D365A"/>
    <w:rsid w:val="008D457C"/>
    <w:rsid w:val="008D4837"/>
    <w:rsid w:val="008E081C"/>
    <w:rsid w:val="008E1386"/>
    <w:rsid w:val="008E19ED"/>
    <w:rsid w:val="008E51BC"/>
    <w:rsid w:val="008E524B"/>
    <w:rsid w:val="008E60EF"/>
    <w:rsid w:val="008E7D1D"/>
    <w:rsid w:val="008F0A54"/>
    <w:rsid w:val="008F4B31"/>
    <w:rsid w:val="008F643A"/>
    <w:rsid w:val="008F6B9E"/>
    <w:rsid w:val="00900300"/>
    <w:rsid w:val="00900308"/>
    <w:rsid w:val="00901D34"/>
    <w:rsid w:val="00902679"/>
    <w:rsid w:val="00902BE4"/>
    <w:rsid w:val="00902F23"/>
    <w:rsid w:val="00904578"/>
    <w:rsid w:val="00905CB8"/>
    <w:rsid w:val="009061A7"/>
    <w:rsid w:val="009068F6"/>
    <w:rsid w:val="00910DDC"/>
    <w:rsid w:val="00912484"/>
    <w:rsid w:val="00912B9C"/>
    <w:rsid w:val="00913278"/>
    <w:rsid w:val="00913CF7"/>
    <w:rsid w:val="00917011"/>
    <w:rsid w:val="00917503"/>
    <w:rsid w:val="00920BFB"/>
    <w:rsid w:val="0092464E"/>
    <w:rsid w:val="009258D3"/>
    <w:rsid w:val="00925E18"/>
    <w:rsid w:val="00927001"/>
    <w:rsid w:val="00927CC3"/>
    <w:rsid w:val="00932704"/>
    <w:rsid w:val="00933118"/>
    <w:rsid w:val="009337B8"/>
    <w:rsid w:val="00933863"/>
    <w:rsid w:val="00934448"/>
    <w:rsid w:val="00935B0F"/>
    <w:rsid w:val="00937A76"/>
    <w:rsid w:val="009408A0"/>
    <w:rsid w:val="00941A5F"/>
    <w:rsid w:val="00941BA3"/>
    <w:rsid w:val="00943378"/>
    <w:rsid w:val="00944B74"/>
    <w:rsid w:val="00945AEF"/>
    <w:rsid w:val="0094787A"/>
    <w:rsid w:val="009501CF"/>
    <w:rsid w:val="0095224B"/>
    <w:rsid w:val="0095241E"/>
    <w:rsid w:val="00952922"/>
    <w:rsid w:val="00952AA9"/>
    <w:rsid w:val="00952C1B"/>
    <w:rsid w:val="00953904"/>
    <w:rsid w:val="00953E00"/>
    <w:rsid w:val="00953E75"/>
    <w:rsid w:val="00954FB6"/>
    <w:rsid w:val="00955375"/>
    <w:rsid w:val="00961133"/>
    <w:rsid w:val="009617C2"/>
    <w:rsid w:val="00961C89"/>
    <w:rsid w:val="00961E95"/>
    <w:rsid w:val="00962A11"/>
    <w:rsid w:val="00962F8B"/>
    <w:rsid w:val="009637A1"/>
    <w:rsid w:val="00963E76"/>
    <w:rsid w:val="00964483"/>
    <w:rsid w:val="009645DA"/>
    <w:rsid w:val="00967B98"/>
    <w:rsid w:val="0097205C"/>
    <w:rsid w:val="00972700"/>
    <w:rsid w:val="0097293F"/>
    <w:rsid w:val="00977934"/>
    <w:rsid w:val="00980245"/>
    <w:rsid w:val="00981A1D"/>
    <w:rsid w:val="0098219D"/>
    <w:rsid w:val="00983AC2"/>
    <w:rsid w:val="00984638"/>
    <w:rsid w:val="00984642"/>
    <w:rsid w:val="009848DE"/>
    <w:rsid w:val="009849E9"/>
    <w:rsid w:val="00985CDE"/>
    <w:rsid w:val="00986E02"/>
    <w:rsid w:val="00990C6F"/>
    <w:rsid w:val="00990FAF"/>
    <w:rsid w:val="009918A1"/>
    <w:rsid w:val="00991FCA"/>
    <w:rsid w:val="00992E33"/>
    <w:rsid w:val="0099601F"/>
    <w:rsid w:val="00996208"/>
    <w:rsid w:val="00996F1E"/>
    <w:rsid w:val="009A0556"/>
    <w:rsid w:val="009A0ADE"/>
    <w:rsid w:val="009A1DB4"/>
    <w:rsid w:val="009A2B99"/>
    <w:rsid w:val="009A6EA7"/>
    <w:rsid w:val="009B54AB"/>
    <w:rsid w:val="009B7B33"/>
    <w:rsid w:val="009B7DC5"/>
    <w:rsid w:val="009C00EA"/>
    <w:rsid w:val="009C7E89"/>
    <w:rsid w:val="009D0CA9"/>
    <w:rsid w:val="009D14CF"/>
    <w:rsid w:val="009D2FF2"/>
    <w:rsid w:val="009D45A1"/>
    <w:rsid w:val="009D4772"/>
    <w:rsid w:val="009D7D4A"/>
    <w:rsid w:val="009E0435"/>
    <w:rsid w:val="009E1325"/>
    <w:rsid w:val="009E2ED2"/>
    <w:rsid w:val="009E3A73"/>
    <w:rsid w:val="009E66EE"/>
    <w:rsid w:val="009F0468"/>
    <w:rsid w:val="009F0569"/>
    <w:rsid w:val="009F2B1E"/>
    <w:rsid w:val="009F3245"/>
    <w:rsid w:val="009F3CA4"/>
    <w:rsid w:val="009F3DD8"/>
    <w:rsid w:val="009F44D2"/>
    <w:rsid w:val="009F47FF"/>
    <w:rsid w:val="009F6640"/>
    <w:rsid w:val="009F665F"/>
    <w:rsid w:val="00A011DB"/>
    <w:rsid w:val="00A01A00"/>
    <w:rsid w:val="00A02385"/>
    <w:rsid w:val="00A03928"/>
    <w:rsid w:val="00A03A3D"/>
    <w:rsid w:val="00A04CCF"/>
    <w:rsid w:val="00A0586F"/>
    <w:rsid w:val="00A05CCD"/>
    <w:rsid w:val="00A06308"/>
    <w:rsid w:val="00A06FC8"/>
    <w:rsid w:val="00A07206"/>
    <w:rsid w:val="00A10521"/>
    <w:rsid w:val="00A108A7"/>
    <w:rsid w:val="00A10A5F"/>
    <w:rsid w:val="00A10C51"/>
    <w:rsid w:val="00A10DEE"/>
    <w:rsid w:val="00A11872"/>
    <w:rsid w:val="00A11B47"/>
    <w:rsid w:val="00A13E62"/>
    <w:rsid w:val="00A14DCA"/>
    <w:rsid w:val="00A15481"/>
    <w:rsid w:val="00A16131"/>
    <w:rsid w:val="00A16E33"/>
    <w:rsid w:val="00A1730B"/>
    <w:rsid w:val="00A21F8E"/>
    <w:rsid w:val="00A22A54"/>
    <w:rsid w:val="00A235B8"/>
    <w:rsid w:val="00A239BC"/>
    <w:rsid w:val="00A245B4"/>
    <w:rsid w:val="00A24FE5"/>
    <w:rsid w:val="00A254ED"/>
    <w:rsid w:val="00A25A6A"/>
    <w:rsid w:val="00A25F1B"/>
    <w:rsid w:val="00A26BFE"/>
    <w:rsid w:val="00A27A07"/>
    <w:rsid w:val="00A314B7"/>
    <w:rsid w:val="00A319B7"/>
    <w:rsid w:val="00A341C5"/>
    <w:rsid w:val="00A34DC3"/>
    <w:rsid w:val="00A35E56"/>
    <w:rsid w:val="00A37383"/>
    <w:rsid w:val="00A40774"/>
    <w:rsid w:val="00A40E1E"/>
    <w:rsid w:val="00A428B0"/>
    <w:rsid w:val="00A428B5"/>
    <w:rsid w:val="00A429BA"/>
    <w:rsid w:val="00A44872"/>
    <w:rsid w:val="00A4763D"/>
    <w:rsid w:val="00A47B0C"/>
    <w:rsid w:val="00A50F71"/>
    <w:rsid w:val="00A53F2A"/>
    <w:rsid w:val="00A54F08"/>
    <w:rsid w:val="00A55834"/>
    <w:rsid w:val="00A601A2"/>
    <w:rsid w:val="00A61A80"/>
    <w:rsid w:val="00A627CD"/>
    <w:rsid w:val="00A63F0B"/>
    <w:rsid w:val="00A64BAC"/>
    <w:rsid w:val="00A64E6A"/>
    <w:rsid w:val="00A65BBA"/>
    <w:rsid w:val="00A6600F"/>
    <w:rsid w:val="00A66158"/>
    <w:rsid w:val="00A72728"/>
    <w:rsid w:val="00A72748"/>
    <w:rsid w:val="00A745C2"/>
    <w:rsid w:val="00A75798"/>
    <w:rsid w:val="00A75B21"/>
    <w:rsid w:val="00A7622A"/>
    <w:rsid w:val="00A76D55"/>
    <w:rsid w:val="00A7735A"/>
    <w:rsid w:val="00A77BF5"/>
    <w:rsid w:val="00A82F25"/>
    <w:rsid w:val="00A84AB6"/>
    <w:rsid w:val="00A867E9"/>
    <w:rsid w:val="00A86F9C"/>
    <w:rsid w:val="00A9045E"/>
    <w:rsid w:val="00A90675"/>
    <w:rsid w:val="00A906D1"/>
    <w:rsid w:val="00A9214B"/>
    <w:rsid w:val="00A92205"/>
    <w:rsid w:val="00A9230A"/>
    <w:rsid w:val="00A92F65"/>
    <w:rsid w:val="00A95391"/>
    <w:rsid w:val="00A96699"/>
    <w:rsid w:val="00A97BA2"/>
    <w:rsid w:val="00A97FD4"/>
    <w:rsid w:val="00AA1788"/>
    <w:rsid w:val="00AA21A9"/>
    <w:rsid w:val="00AA252F"/>
    <w:rsid w:val="00AA4B41"/>
    <w:rsid w:val="00AB169B"/>
    <w:rsid w:val="00AB18B7"/>
    <w:rsid w:val="00AB39DB"/>
    <w:rsid w:val="00AB3FD7"/>
    <w:rsid w:val="00AB4CC1"/>
    <w:rsid w:val="00AB6F9B"/>
    <w:rsid w:val="00AC281D"/>
    <w:rsid w:val="00AC37B2"/>
    <w:rsid w:val="00AC4FEF"/>
    <w:rsid w:val="00AC77FC"/>
    <w:rsid w:val="00AD025B"/>
    <w:rsid w:val="00AD0D87"/>
    <w:rsid w:val="00AD1CA2"/>
    <w:rsid w:val="00AD1FCC"/>
    <w:rsid w:val="00AD4342"/>
    <w:rsid w:val="00AD5B95"/>
    <w:rsid w:val="00AD62D6"/>
    <w:rsid w:val="00AD6690"/>
    <w:rsid w:val="00AD68D5"/>
    <w:rsid w:val="00AD6A1B"/>
    <w:rsid w:val="00AD6AE5"/>
    <w:rsid w:val="00AD6B2C"/>
    <w:rsid w:val="00AD6CE7"/>
    <w:rsid w:val="00AE064A"/>
    <w:rsid w:val="00AE0D5F"/>
    <w:rsid w:val="00AE110B"/>
    <w:rsid w:val="00AE19C6"/>
    <w:rsid w:val="00AE2534"/>
    <w:rsid w:val="00AE2BC0"/>
    <w:rsid w:val="00AE3AFB"/>
    <w:rsid w:val="00AE3FDB"/>
    <w:rsid w:val="00AE582C"/>
    <w:rsid w:val="00AE78C3"/>
    <w:rsid w:val="00AF05A7"/>
    <w:rsid w:val="00AF2537"/>
    <w:rsid w:val="00AF29CC"/>
    <w:rsid w:val="00AF30C2"/>
    <w:rsid w:val="00AF3299"/>
    <w:rsid w:val="00AF3FB7"/>
    <w:rsid w:val="00AF4E6A"/>
    <w:rsid w:val="00B0150E"/>
    <w:rsid w:val="00B01B6C"/>
    <w:rsid w:val="00B01D8D"/>
    <w:rsid w:val="00B03C04"/>
    <w:rsid w:val="00B04FEE"/>
    <w:rsid w:val="00B05AE5"/>
    <w:rsid w:val="00B1058B"/>
    <w:rsid w:val="00B1069A"/>
    <w:rsid w:val="00B10A94"/>
    <w:rsid w:val="00B10EF0"/>
    <w:rsid w:val="00B10F25"/>
    <w:rsid w:val="00B1698C"/>
    <w:rsid w:val="00B21984"/>
    <w:rsid w:val="00B219BD"/>
    <w:rsid w:val="00B228CF"/>
    <w:rsid w:val="00B250C6"/>
    <w:rsid w:val="00B25B70"/>
    <w:rsid w:val="00B26A94"/>
    <w:rsid w:val="00B27A80"/>
    <w:rsid w:val="00B305DB"/>
    <w:rsid w:val="00B30B00"/>
    <w:rsid w:val="00B30C95"/>
    <w:rsid w:val="00B30ECA"/>
    <w:rsid w:val="00B30FD1"/>
    <w:rsid w:val="00B31A2B"/>
    <w:rsid w:val="00B31B33"/>
    <w:rsid w:val="00B31EA9"/>
    <w:rsid w:val="00B31F69"/>
    <w:rsid w:val="00B330AD"/>
    <w:rsid w:val="00B33914"/>
    <w:rsid w:val="00B33B1E"/>
    <w:rsid w:val="00B33D59"/>
    <w:rsid w:val="00B345DC"/>
    <w:rsid w:val="00B34651"/>
    <w:rsid w:val="00B34676"/>
    <w:rsid w:val="00B35CD4"/>
    <w:rsid w:val="00B36493"/>
    <w:rsid w:val="00B41273"/>
    <w:rsid w:val="00B41EFF"/>
    <w:rsid w:val="00B42574"/>
    <w:rsid w:val="00B43959"/>
    <w:rsid w:val="00B4794F"/>
    <w:rsid w:val="00B52CBC"/>
    <w:rsid w:val="00B530C1"/>
    <w:rsid w:val="00B530DE"/>
    <w:rsid w:val="00B534FD"/>
    <w:rsid w:val="00B536AA"/>
    <w:rsid w:val="00B54874"/>
    <w:rsid w:val="00B55F25"/>
    <w:rsid w:val="00B57713"/>
    <w:rsid w:val="00B602B7"/>
    <w:rsid w:val="00B607BA"/>
    <w:rsid w:val="00B62CA3"/>
    <w:rsid w:val="00B63680"/>
    <w:rsid w:val="00B64120"/>
    <w:rsid w:val="00B64D8C"/>
    <w:rsid w:val="00B65F86"/>
    <w:rsid w:val="00B66133"/>
    <w:rsid w:val="00B66D47"/>
    <w:rsid w:val="00B71405"/>
    <w:rsid w:val="00B72BF6"/>
    <w:rsid w:val="00B734C7"/>
    <w:rsid w:val="00B73697"/>
    <w:rsid w:val="00B76776"/>
    <w:rsid w:val="00B771CB"/>
    <w:rsid w:val="00B77DE5"/>
    <w:rsid w:val="00B8084E"/>
    <w:rsid w:val="00B81343"/>
    <w:rsid w:val="00B81FE3"/>
    <w:rsid w:val="00B855A0"/>
    <w:rsid w:val="00B855C6"/>
    <w:rsid w:val="00B8798E"/>
    <w:rsid w:val="00B90609"/>
    <w:rsid w:val="00B90F59"/>
    <w:rsid w:val="00B90FF8"/>
    <w:rsid w:val="00B915C3"/>
    <w:rsid w:val="00B926E6"/>
    <w:rsid w:val="00B9287A"/>
    <w:rsid w:val="00B9439D"/>
    <w:rsid w:val="00B94711"/>
    <w:rsid w:val="00B96A4F"/>
    <w:rsid w:val="00BA0F71"/>
    <w:rsid w:val="00BA102A"/>
    <w:rsid w:val="00BA24B1"/>
    <w:rsid w:val="00BA31B4"/>
    <w:rsid w:val="00BA7155"/>
    <w:rsid w:val="00BA72C6"/>
    <w:rsid w:val="00BA77D2"/>
    <w:rsid w:val="00BA7DFD"/>
    <w:rsid w:val="00BB0375"/>
    <w:rsid w:val="00BB1090"/>
    <w:rsid w:val="00BB2267"/>
    <w:rsid w:val="00BB3B4E"/>
    <w:rsid w:val="00BB544A"/>
    <w:rsid w:val="00BC0205"/>
    <w:rsid w:val="00BC0709"/>
    <w:rsid w:val="00BC0B43"/>
    <w:rsid w:val="00BC1E4C"/>
    <w:rsid w:val="00BC2D46"/>
    <w:rsid w:val="00BC2E7B"/>
    <w:rsid w:val="00BC3744"/>
    <w:rsid w:val="00BC404F"/>
    <w:rsid w:val="00BC6221"/>
    <w:rsid w:val="00BC6B85"/>
    <w:rsid w:val="00BC769E"/>
    <w:rsid w:val="00BD13A4"/>
    <w:rsid w:val="00BD1468"/>
    <w:rsid w:val="00BD1B44"/>
    <w:rsid w:val="00BD2F96"/>
    <w:rsid w:val="00BD4242"/>
    <w:rsid w:val="00BD53BE"/>
    <w:rsid w:val="00BD6520"/>
    <w:rsid w:val="00BD7020"/>
    <w:rsid w:val="00BD7EF4"/>
    <w:rsid w:val="00BE108C"/>
    <w:rsid w:val="00BE1FA0"/>
    <w:rsid w:val="00BE3E03"/>
    <w:rsid w:val="00BE5288"/>
    <w:rsid w:val="00BE5A14"/>
    <w:rsid w:val="00BF2BA4"/>
    <w:rsid w:val="00BF2DD5"/>
    <w:rsid w:val="00BF2FC4"/>
    <w:rsid w:val="00BF33B3"/>
    <w:rsid w:val="00BF39B7"/>
    <w:rsid w:val="00BF3A02"/>
    <w:rsid w:val="00BF502F"/>
    <w:rsid w:val="00C00092"/>
    <w:rsid w:val="00C00C42"/>
    <w:rsid w:val="00C0163B"/>
    <w:rsid w:val="00C01FA9"/>
    <w:rsid w:val="00C02772"/>
    <w:rsid w:val="00C02A2C"/>
    <w:rsid w:val="00C04ACD"/>
    <w:rsid w:val="00C064F6"/>
    <w:rsid w:val="00C06BDD"/>
    <w:rsid w:val="00C06F9D"/>
    <w:rsid w:val="00C108C1"/>
    <w:rsid w:val="00C128CD"/>
    <w:rsid w:val="00C130C0"/>
    <w:rsid w:val="00C13771"/>
    <w:rsid w:val="00C16D73"/>
    <w:rsid w:val="00C17621"/>
    <w:rsid w:val="00C213C8"/>
    <w:rsid w:val="00C21755"/>
    <w:rsid w:val="00C23504"/>
    <w:rsid w:val="00C245B9"/>
    <w:rsid w:val="00C3020B"/>
    <w:rsid w:val="00C305FC"/>
    <w:rsid w:val="00C30F8C"/>
    <w:rsid w:val="00C31A3D"/>
    <w:rsid w:val="00C31AFB"/>
    <w:rsid w:val="00C34BCA"/>
    <w:rsid w:val="00C34E39"/>
    <w:rsid w:val="00C35F26"/>
    <w:rsid w:val="00C36461"/>
    <w:rsid w:val="00C3682E"/>
    <w:rsid w:val="00C36938"/>
    <w:rsid w:val="00C379EC"/>
    <w:rsid w:val="00C42C89"/>
    <w:rsid w:val="00C43BCE"/>
    <w:rsid w:val="00C46762"/>
    <w:rsid w:val="00C47C9E"/>
    <w:rsid w:val="00C50E53"/>
    <w:rsid w:val="00C528ED"/>
    <w:rsid w:val="00C553D3"/>
    <w:rsid w:val="00C56967"/>
    <w:rsid w:val="00C56A86"/>
    <w:rsid w:val="00C57910"/>
    <w:rsid w:val="00C601CB"/>
    <w:rsid w:val="00C62358"/>
    <w:rsid w:val="00C64566"/>
    <w:rsid w:val="00C65691"/>
    <w:rsid w:val="00C66062"/>
    <w:rsid w:val="00C6607A"/>
    <w:rsid w:val="00C66240"/>
    <w:rsid w:val="00C66523"/>
    <w:rsid w:val="00C6674C"/>
    <w:rsid w:val="00C678FA"/>
    <w:rsid w:val="00C71054"/>
    <w:rsid w:val="00C7568E"/>
    <w:rsid w:val="00C769F5"/>
    <w:rsid w:val="00C76E66"/>
    <w:rsid w:val="00C80C81"/>
    <w:rsid w:val="00C80E07"/>
    <w:rsid w:val="00C815EC"/>
    <w:rsid w:val="00C81E2D"/>
    <w:rsid w:val="00C824F2"/>
    <w:rsid w:val="00C826F5"/>
    <w:rsid w:val="00C861B6"/>
    <w:rsid w:val="00C90C7F"/>
    <w:rsid w:val="00C91538"/>
    <w:rsid w:val="00C917CD"/>
    <w:rsid w:val="00C94A8F"/>
    <w:rsid w:val="00CA080E"/>
    <w:rsid w:val="00CA1A74"/>
    <w:rsid w:val="00CA3C2E"/>
    <w:rsid w:val="00CA47C5"/>
    <w:rsid w:val="00CA5482"/>
    <w:rsid w:val="00CB01BB"/>
    <w:rsid w:val="00CB01E9"/>
    <w:rsid w:val="00CB1531"/>
    <w:rsid w:val="00CB401E"/>
    <w:rsid w:val="00CB6FF0"/>
    <w:rsid w:val="00CB71E0"/>
    <w:rsid w:val="00CB74EA"/>
    <w:rsid w:val="00CB7C6B"/>
    <w:rsid w:val="00CC009F"/>
    <w:rsid w:val="00CC6640"/>
    <w:rsid w:val="00CD161A"/>
    <w:rsid w:val="00CD41E7"/>
    <w:rsid w:val="00CD4E1B"/>
    <w:rsid w:val="00CD5918"/>
    <w:rsid w:val="00CD77D5"/>
    <w:rsid w:val="00CD7CCA"/>
    <w:rsid w:val="00CE1937"/>
    <w:rsid w:val="00CE1B11"/>
    <w:rsid w:val="00CE2A2E"/>
    <w:rsid w:val="00CE44EA"/>
    <w:rsid w:val="00CE5B27"/>
    <w:rsid w:val="00CE684F"/>
    <w:rsid w:val="00CE6C2B"/>
    <w:rsid w:val="00CE7C04"/>
    <w:rsid w:val="00CF0D94"/>
    <w:rsid w:val="00CF14B5"/>
    <w:rsid w:val="00CF1B82"/>
    <w:rsid w:val="00CF1C48"/>
    <w:rsid w:val="00CF2A71"/>
    <w:rsid w:val="00CF7B66"/>
    <w:rsid w:val="00D02491"/>
    <w:rsid w:val="00D039E9"/>
    <w:rsid w:val="00D05915"/>
    <w:rsid w:val="00D066BB"/>
    <w:rsid w:val="00D141C3"/>
    <w:rsid w:val="00D15BB6"/>
    <w:rsid w:val="00D16745"/>
    <w:rsid w:val="00D16A0D"/>
    <w:rsid w:val="00D21B56"/>
    <w:rsid w:val="00D2207F"/>
    <w:rsid w:val="00D22BA0"/>
    <w:rsid w:val="00D258F8"/>
    <w:rsid w:val="00D25C1A"/>
    <w:rsid w:val="00D25C7C"/>
    <w:rsid w:val="00D26205"/>
    <w:rsid w:val="00D265B4"/>
    <w:rsid w:val="00D273A3"/>
    <w:rsid w:val="00D3293C"/>
    <w:rsid w:val="00D355F3"/>
    <w:rsid w:val="00D35716"/>
    <w:rsid w:val="00D36338"/>
    <w:rsid w:val="00D36B3F"/>
    <w:rsid w:val="00D36F19"/>
    <w:rsid w:val="00D40A1D"/>
    <w:rsid w:val="00D42E0D"/>
    <w:rsid w:val="00D43F99"/>
    <w:rsid w:val="00D440CA"/>
    <w:rsid w:val="00D44915"/>
    <w:rsid w:val="00D479AE"/>
    <w:rsid w:val="00D503C2"/>
    <w:rsid w:val="00D50852"/>
    <w:rsid w:val="00D536C0"/>
    <w:rsid w:val="00D53D89"/>
    <w:rsid w:val="00D540BD"/>
    <w:rsid w:val="00D56ED9"/>
    <w:rsid w:val="00D57164"/>
    <w:rsid w:val="00D57637"/>
    <w:rsid w:val="00D6067D"/>
    <w:rsid w:val="00D62600"/>
    <w:rsid w:val="00D645B5"/>
    <w:rsid w:val="00D6484C"/>
    <w:rsid w:val="00D66964"/>
    <w:rsid w:val="00D711E4"/>
    <w:rsid w:val="00D729CE"/>
    <w:rsid w:val="00D7332B"/>
    <w:rsid w:val="00D737A7"/>
    <w:rsid w:val="00D73F16"/>
    <w:rsid w:val="00D74300"/>
    <w:rsid w:val="00D74B2E"/>
    <w:rsid w:val="00D75537"/>
    <w:rsid w:val="00D76025"/>
    <w:rsid w:val="00D8015C"/>
    <w:rsid w:val="00D804A9"/>
    <w:rsid w:val="00D806D7"/>
    <w:rsid w:val="00D81922"/>
    <w:rsid w:val="00D84005"/>
    <w:rsid w:val="00D87B6C"/>
    <w:rsid w:val="00D903A3"/>
    <w:rsid w:val="00D918C3"/>
    <w:rsid w:val="00D9199C"/>
    <w:rsid w:val="00D93C58"/>
    <w:rsid w:val="00D9438A"/>
    <w:rsid w:val="00D951C6"/>
    <w:rsid w:val="00D95ABA"/>
    <w:rsid w:val="00D977C1"/>
    <w:rsid w:val="00DA0687"/>
    <w:rsid w:val="00DA26E0"/>
    <w:rsid w:val="00DA2DF9"/>
    <w:rsid w:val="00DA3682"/>
    <w:rsid w:val="00DA3DC0"/>
    <w:rsid w:val="00DA3EFC"/>
    <w:rsid w:val="00DA4CF5"/>
    <w:rsid w:val="00DA5156"/>
    <w:rsid w:val="00DA5A22"/>
    <w:rsid w:val="00DA603A"/>
    <w:rsid w:val="00DA67F7"/>
    <w:rsid w:val="00DA7ACA"/>
    <w:rsid w:val="00DB0097"/>
    <w:rsid w:val="00DB3CE7"/>
    <w:rsid w:val="00DB5E89"/>
    <w:rsid w:val="00DC083D"/>
    <w:rsid w:val="00DC0A72"/>
    <w:rsid w:val="00DC16EA"/>
    <w:rsid w:val="00DC4B4E"/>
    <w:rsid w:val="00DC4CCC"/>
    <w:rsid w:val="00DC7576"/>
    <w:rsid w:val="00DD01C2"/>
    <w:rsid w:val="00DD23D5"/>
    <w:rsid w:val="00DD49BB"/>
    <w:rsid w:val="00DD4A53"/>
    <w:rsid w:val="00DD4F0D"/>
    <w:rsid w:val="00DD5237"/>
    <w:rsid w:val="00DD7872"/>
    <w:rsid w:val="00DD78DB"/>
    <w:rsid w:val="00DE03C6"/>
    <w:rsid w:val="00DE12D0"/>
    <w:rsid w:val="00DE1310"/>
    <w:rsid w:val="00DE1E2E"/>
    <w:rsid w:val="00DE4E03"/>
    <w:rsid w:val="00DE5E93"/>
    <w:rsid w:val="00DE6465"/>
    <w:rsid w:val="00DF01C6"/>
    <w:rsid w:val="00DF02E7"/>
    <w:rsid w:val="00DF192B"/>
    <w:rsid w:val="00DF2B31"/>
    <w:rsid w:val="00DF40DF"/>
    <w:rsid w:val="00DF7ACD"/>
    <w:rsid w:val="00E0020E"/>
    <w:rsid w:val="00E027A8"/>
    <w:rsid w:val="00E02C86"/>
    <w:rsid w:val="00E02EF4"/>
    <w:rsid w:val="00E042E9"/>
    <w:rsid w:val="00E04E99"/>
    <w:rsid w:val="00E1135A"/>
    <w:rsid w:val="00E11DC6"/>
    <w:rsid w:val="00E124B7"/>
    <w:rsid w:val="00E13785"/>
    <w:rsid w:val="00E13E55"/>
    <w:rsid w:val="00E15338"/>
    <w:rsid w:val="00E16AF8"/>
    <w:rsid w:val="00E17284"/>
    <w:rsid w:val="00E17551"/>
    <w:rsid w:val="00E17F8D"/>
    <w:rsid w:val="00E21565"/>
    <w:rsid w:val="00E2230D"/>
    <w:rsid w:val="00E245EA"/>
    <w:rsid w:val="00E25B66"/>
    <w:rsid w:val="00E26AA8"/>
    <w:rsid w:val="00E26CD4"/>
    <w:rsid w:val="00E27055"/>
    <w:rsid w:val="00E30F00"/>
    <w:rsid w:val="00E3213B"/>
    <w:rsid w:val="00E32B94"/>
    <w:rsid w:val="00E33AD1"/>
    <w:rsid w:val="00E33FD9"/>
    <w:rsid w:val="00E34000"/>
    <w:rsid w:val="00E35254"/>
    <w:rsid w:val="00E364DC"/>
    <w:rsid w:val="00E36896"/>
    <w:rsid w:val="00E369A1"/>
    <w:rsid w:val="00E36E68"/>
    <w:rsid w:val="00E42647"/>
    <w:rsid w:val="00E428DD"/>
    <w:rsid w:val="00E450CD"/>
    <w:rsid w:val="00E452C5"/>
    <w:rsid w:val="00E47707"/>
    <w:rsid w:val="00E51265"/>
    <w:rsid w:val="00E53B19"/>
    <w:rsid w:val="00E54232"/>
    <w:rsid w:val="00E550A5"/>
    <w:rsid w:val="00E55232"/>
    <w:rsid w:val="00E553B8"/>
    <w:rsid w:val="00E572D0"/>
    <w:rsid w:val="00E574A1"/>
    <w:rsid w:val="00E623A0"/>
    <w:rsid w:val="00E623AE"/>
    <w:rsid w:val="00E633FA"/>
    <w:rsid w:val="00E63870"/>
    <w:rsid w:val="00E638C2"/>
    <w:rsid w:val="00E63F5B"/>
    <w:rsid w:val="00E7072F"/>
    <w:rsid w:val="00E717AE"/>
    <w:rsid w:val="00E71BB0"/>
    <w:rsid w:val="00E7209C"/>
    <w:rsid w:val="00E7255F"/>
    <w:rsid w:val="00E7297D"/>
    <w:rsid w:val="00E72BDF"/>
    <w:rsid w:val="00E735B7"/>
    <w:rsid w:val="00E73660"/>
    <w:rsid w:val="00E7398C"/>
    <w:rsid w:val="00E75882"/>
    <w:rsid w:val="00E80047"/>
    <w:rsid w:val="00E82033"/>
    <w:rsid w:val="00E82160"/>
    <w:rsid w:val="00E843A5"/>
    <w:rsid w:val="00E85269"/>
    <w:rsid w:val="00E853CA"/>
    <w:rsid w:val="00E85EB6"/>
    <w:rsid w:val="00E87BB2"/>
    <w:rsid w:val="00E9234C"/>
    <w:rsid w:val="00E92B11"/>
    <w:rsid w:val="00E97147"/>
    <w:rsid w:val="00E975CA"/>
    <w:rsid w:val="00E97ADC"/>
    <w:rsid w:val="00EA1795"/>
    <w:rsid w:val="00EA23C6"/>
    <w:rsid w:val="00EA2A08"/>
    <w:rsid w:val="00EA2AFF"/>
    <w:rsid w:val="00EA2E60"/>
    <w:rsid w:val="00EA4421"/>
    <w:rsid w:val="00EA4B2C"/>
    <w:rsid w:val="00EA4EB3"/>
    <w:rsid w:val="00EB0EDA"/>
    <w:rsid w:val="00EB14A8"/>
    <w:rsid w:val="00EB16E5"/>
    <w:rsid w:val="00EB2047"/>
    <w:rsid w:val="00EB4782"/>
    <w:rsid w:val="00EB4EAA"/>
    <w:rsid w:val="00EB52D1"/>
    <w:rsid w:val="00EB692F"/>
    <w:rsid w:val="00EB70B0"/>
    <w:rsid w:val="00EC3314"/>
    <w:rsid w:val="00EC36BA"/>
    <w:rsid w:val="00EC5548"/>
    <w:rsid w:val="00EC5DAF"/>
    <w:rsid w:val="00ED0AAE"/>
    <w:rsid w:val="00ED1E72"/>
    <w:rsid w:val="00ED334F"/>
    <w:rsid w:val="00ED4CDF"/>
    <w:rsid w:val="00ED550E"/>
    <w:rsid w:val="00ED5627"/>
    <w:rsid w:val="00ED5C31"/>
    <w:rsid w:val="00ED678D"/>
    <w:rsid w:val="00EE1F7A"/>
    <w:rsid w:val="00EE2613"/>
    <w:rsid w:val="00EE430C"/>
    <w:rsid w:val="00EE4C02"/>
    <w:rsid w:val="00EE59A3"/>
    <w:rsid w:val="00EE6D04"/>
    <w:rsid w:val="00EF0FA0"/>
    <w:rsid w:val="00EF2755"/>
    <w:rsid w:val="00EF2F6E"/>
    <w:rsid w:val="00EF4423"/>
    <w:rsid w:val="00EF4508"/>
    <w:rsid w:val="00EF564E"/>
    <w:rsid w:val="00F0007F"/>
    <w:rsid w:val="00F008A0"/>
    <w:rsid w:val="00F00DD8"/>
    <w:rsid w:val="00F00E4F"/>
    <w:rsid w:val="00F0165C"/>
    <w:rsid w:val="00F0258F"/>
    <w:rsid w:val="00F03573"/>
    <w:rsid w:val="00F039C1"/>
    <w:rsid w:val="00F05975"/>
    <w:rsid w:val="00F05C70"/>
    <w:rsid w:val="00F07A0E"/>
    <w:rsid w:val="00F121D7"/>
    <w:rsid w:val="00F1233B"/>
    <w:rsid w:val="00F1348B"/>
    <w:rsid w:val="00F149D4"/>
    <w:rsid w:val="00F15B5C"/>
    <w:rsid w:val="00F176E8"/>
    <w:rsid w:val="00F17A3E"/>
    <w:rsid w:val="00F20426"/>
    <w:rsid w:val="00F22BDF"/>
    <w:rsid w:val="00F22E34"/>
    <w:rsid w:val="00F232E7"/>
    <w:rsid w:val="00F2334B"/>
    <w:rsid w:val="00F26AFB"/>
    <w:rsid w:val="00F275B0"/>
    <w:rsid w:val="00F27904"/>
    <w:rsid w:val="00F309D6"/>
    <w:rsid w:val="00F30FF6"/>
    <w:rsid w:val="00F3242C"/>
    <w:rsid w:val="00F334BD"/>
    <w:rsid w:val="00F334EC"/>
    <w:rsid w:val="00F361D6"/>
    <w:rsid w:val="00F36D22"/>
    <w:rsid w:val="00F379FD"/>
    <w:rsid w:val="00F40AF5"/>
    <w:rsid w:val="00F42B31"/>
    <w:rsid w:val="00F451AD"/>
    <w:rsid w:val="00F47208"/>
    <w:rsid w:val="00F479B7"/>
    <w:rsid w:val="00F502B4"/>
    <w:rsid w:val="00F515E8"/>
    <w:rsid w:val="00F52AD1"/>
    <w:rsid w:val="00F55487"/>
    <w:rsid w:val="00F56848"/>
    <w:rsid w:val="00F56D6F"/>
    <w:rsid w:val="00F56E81"/>
    <w:rsid w:val="00F57271"/>
    <w:rsid w:val="00F60BEF"/>
    <w:rsid w:val="00F62F91"/>
    <w:rsid w:val="00F636B0"/>
    <w:rsid w:val="00F63B8B"/>
    <w:rsid w:val="00F70219"/>
    <w:rsid w:val="00F71BCB"/>
    <w:rsid w:val="00F72CD8"/>
    <w:rsid w:val="00F740DC"/>
    <w:rsid w:val="00F74711"/>
    <w:rsid w:val="00F750AE"/>
    <w:rsid w:val="00F75C0D"/>
    <w:rsid w:val="00F76AA9"/>
    <w:rsid w:val="00F8033C"/>
    <w:rsid w:val="00F806C5"/>
    <w:rsid w:val="00F80792"/>
    <w:rsid w:val="00F81B4D"/>
    <w:rsid w:val="00F821D9"/>
    <w:rsid w:val="00F82DE7"/>
    <w:rsid w:val="00F83CF0"/>
    <w:rsid w:val="00F871C4"/>
    <w:rsid w:val="00F87EC2"/>
    <w:rsid w:val="00F9052F"/>
    <w:rsid w:val="00F90A17"/>
    <w:rsid w:val="00F90F4E"/>
    <w:rsid w:val="00F96654"/>
    <w:rsid w:val="00F97514"/>
    <w:rsid w:val="00F97ACA"/>
    <w:rsid w:val="00F97FE8"/>
    <w:rsid w:val="00FA0337"/>
    <w:rsid w:val="00FA161B"/>
    <w:rsid w:val="00FA1940"/>
    <w:rsid w:val="00FA2626"/>
    <w:rsid w:val="00FA28FB"/>
    <w:rsid w:val="00FA4217"/>
    <w:rsid w:val="00FA768D"/>
    <w:rsid w:val="00FA7E09"/>
    <w:rsid w:val="00FB0C74"/>
    <w:rsid w:val="00FB1481"/>
    <w:rsid w:val="00FB14F5"/>
    <w:rsid w:val="00FB19D8"/>
    <w:rsid w:val="00FB25C7"/>
    <w:rsid w:val="00FB2677"/>
    <w:rsid w:val="00FB2789"/>
    <w:rsid w:val="00FB5731"/>
    <w:rsid w:val="00FB63FC"/>
    <w:rsid w:val="00FB6AA9"/>
    <w:rsid w:val="00FB7105"/>
    <w:rsid w:val="00FC30E5"/>
    <w:rsid w:val="00FC74FA"/>
    <w:rsid w:val="00FC7668"/>
    <w:rsid w:val="00FD202E"/>
    <w:rsid w:val="00FD2F54"/>
    <w:rsid w:val="00FD4513"/>
    <w:rsid w:val="00FD4CA6"/>
    <w:rsid w:val="00FD73E4"/>
    <w:rsid w:val="00FD77A0"/>
    <w:rsid w:val="00FE010C"/>
    <w:rsid w:val="00FE1358"/>
    <w:rsid w:val="00FE20C0"/>
    <w:rsid w:val="00FE31BA"/>
    <w:rsid w:val="00FE50C4"/>
    <w:rsid w:val="00FE6DD5"/>
    <w:rsid w:val="00FF17F8"/>
    <w:rsid w:val="00FF185F"/>
    <w:rsid w:val="00FF1C82"/>
    <w:rsid w:val="00FF35EE"/>
    <w:rsid w:val="00FF5F68"/>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AE2C7"/>
  <w15:chartTrackingRefBased/>
  <w15:docId w15:val="{7D88CCD9-C000-487C-B996-40589563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633"/>
    <w:pPr>
      <w:spacing w:before="120" w:after="60" w:line="240" w:lineRule="auto"/>
      <w:ind w:firstLine="288"/>
      <w:jc w:val="both"/>
    </w:pPr>
    <w:rPr>
      <w:rFonts w:eastAsia="Times New Roman" w:cstheme="minorHAnsi"/>
      <w:bCs/>
      <w:sz w:val="26"/>
      <w:szCs w:val="26"/>
      <w:lang w:val="lv-LV" w:eastAsia="en-GB"/>
    </w:rPr>
  </w:style>
  <w:style w:type="paragraph" w:styleId="Heading1">
    <w:name w:val="heading 1"/>
    <w:basedOn w:val="Normal"/>
    <w:next w:val="Normal"/>
    <w:link w:val="Heading1Char"/>
    <w:uiPriority w:val="9"/>
    <w:qFormat/>
    <w:rsid w:val="00E04E99"/>
    <w:pPr>
      <w:keepNext/>
      <w:keepLines/>
      <w:spacing w:before="240" w:after="240"/>
      <w:ind w:firstLine="0"/>
      <w:jc w:val="center"/>
      <w:outlineLvl w:val="0"/>
    </w:pPr>
    <w:rPr>
      <w:rFonts w:asciiTheme="majorHAnsi" w:eastAsiaTheme="majorEastAsia" w:hAnsiTheme="majorHAnsi" w:cstheme="majorBidi"/>
      <w:b/>
      <w:color w:val="54832D"/>
      <w:sz w:val="40"/>
      <w:szCs w:val="32"/>
    </w:rPr>
  </w:style>
  <w:style w:type="paragraph" w:styleId="Heading2">
    <w:name w:val="heading 2"/>
    <w:basedOn w:val="Normal"/>
    <w:next w:val="Normal"/>
    <w:link w:val="Heading2Char"/>
    <w:uiPriority w:val="9"/>
    <w:unhideWhenUsed/>
    <w:qFormat/>
    <w:rsid w:val="00E04E99"/>
    <w:pPr>
      <w:keepNext/>
      <w:keepLines/>
      <w:spacing w:before="240" w:after="240"/>
      <w:ind w:firstLine="0"/>
      <w:jc w:val="center"/>
      <w:outlineLvl w:val="1"/>
    </w:pPr>
    <w:rPr>
      <w:rFonts w:asciiTheme="majorHAnsi" w:eastAsiaTheme="majorEastAsia" w:hAnsiTheme="majorHAnsi" w:cstheme="majorBidi"/>
      <w:b/>
      <w:color w:val="54832D"/>
      <w:sz w:val="36"/>
    </w:rPr>
  </w:style>
  <w:style w:type="paragraph" w:styleId="Heading3">
    <w:name w:val="heading 3"/>
    <w:basedOn w:val="Heading2"/>
    <w:next w:val="Normal"/>
    <w:link w:val="Heading3Char"/>
    <w:uiPriority w:val="9"/>
    <w:unhideWhenUsed/>
    <w:qFormat/>
    <w:rsid w:val="00E04E99"/>
    <w:pPr>
      <w:outlineLvl w:val="2"/>
    </w:pPr>
    <w:rPr>
      <w:rFonts w:eastAsia="Times New Roman"/>
      <w:sz w:val="32"/>
      <w:szCs w:val="28"/>
    </w:rPr>
  </w:style>
  <w:style w:type="paragraph" w:styleId="Heading4">
    <w:name w:val="heading 4"/>
    <w:basedOn w:val="Heading3"/>
    <w:next w:val="Normal"/>
    <w:link w:val="Heading4Char"/>
    <w:uiPriority w:val="9"/>
    <w:unhideWhenUsed/>
    <w:qFormat/>
    <w:rsid w:val="00E04E99"/>
    <w:pPr>
      <w:outlineLvl w:val="3"/>
    </w:pPr>
    <w:rPr>
      <w:sz w:val="28"/>
      <w:szCs w:val="26"/>
    </w:rPr>
  </w:style>
  <w:style w:type="paragraph" w:styleId="Heading5">
    <w:name w:val="heading 5"/>
    <w:basedOn w:val="Normal"/>
    <w:next w:val="Normal"/>
    <w:link w:val="Heading5Char"/>
    <w:uiPriority w:val="9"/>
    <w:unhideWhenUsed/>
    <w:qFormat/>
    <w:rsid w:val="00E04E99"/>
    <w:pPr>
      <w:keepNext/>
      <w:keepLines/>
      <w:jc w:val="center"/>
      <w:outlineLvl w:val="4"/>
    </w:pPr>
    <w:rPr>
      <w:rFonts w:asciiTheme="majorHAnsi" w:eastAsiaTheme="majorEastAsia" w:hAnsiTheme="majorHAnsi" w:cstheme="majorBidi"/>
      <w:b/>
      <w:color w:val="54832D"/>
    </w:rPr>
  </w:style>
  <w:style w:type="paragraph" w:styleId="Heading6">
    <w:name w:val="heading 6"/>
    <w:basedOn w:val="Normal"/>
    <w:next w:val="Normal"/>
    <w:link w:val="Heading6Char"/>
    <w:uiPriority w:val="9"/>
    <w:unhideWhenUsed/>
    <w:qFormat/>
    <w:rsid w:val="0048768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4E99"/>
    <w:rPr>
      <w:rFonts w:asciiTheme="majorHAnsi" w:eastAsiaTheme="majorEastAsia" w:hAnsiTheme="majorHAnsi" w:cstheme="majorBidi"/>
      <w:b/>
      <w:bCs/>
      <w:color w:val="54832D"/>
      <w:sz w:val="40"/>
      <w:szCs w:val="32"/>
      <w:lang w:val="lv-LV" w:eastAsia="en-GB"/>
    </w:rPr>
  </w:style>
  <w:style w:type="paragraph" w:customStyle="1" w:styleId="tv213">
    <w:name w:val="tv213"/>
    <w:basedOn w:val="Normal"/>
    <w:rsid w:val="007C3BA2"/>
    <w:pPr>
      <w:spacing w:before="100" w:beforeAutospacing="1" w:after="100" w:afterAutospacing="1"/>
      <w:jc w:val="left"/>
    </w:pPr>
    <w:rPr>
      <w:rFonts w:ascii="Times New Roman" w:hAnsi="Times New Roman" w:cs="Times New Roman"/>
      <w:szCs w:val="24"/>
      <w:lang w:val="en-GB"/>
    </w:rPr>
  </w:style>
  <w:style w:type="paragraph" w:styleId="ListParagraph">
    <w:name w:val="List Paragraph"/>
    <w:basedOn w:val="Normal"/>
    <w:link w:val="ListParagraphChar"/>
    <w:qFormat/>
    <w:rsid w:val="007C3BA2"/>
    <w:pPr>
      <w:ind w:left="720"/>
      <w:contextualSpacing/>
      <w:jc w:val="left"/>
    </w:pPr>
    <w:rPr>
      <w:sz w:val="22"/>
    </w:rPr>
  </w:style>
  <w:style w:type="character" w:customStyle="1" w:styleId="Heading2Char">
    <w:name w:val="Heading 2 Char"/>
    <w:basedOn w:val="DefaultParagraphFont"/>
    <w:link w:val="Heading2"/>
    <w:uiPriority w:val="9"/>
    <w:rsid w:val="00E04E99"/>
    <w:rPr>
      <w:rFonts w:asciiTheme="majorHAnsi" w:eastAsiaTheme="majorEastAsia" w:hAnsiTheme="majorHAnsi" w:cstheme="majorBidi"/>
      <w:b/>
      <w:bCs/>
      <w:color w:val="54832D"/>
      <w:sz w:val="36"/>
      <w:szCs w:val="26"/>
      <w:lang w:val="lv-LV" w:eastAsia="en-GB"/>
    </w:rPr>
  </w:style>
  <w:style w:type="paragraph" w:styleId="TOCHeading">
    <w:name w:val="TOC Heading"/>
    <w:basedOn w:val="Heading1"/>
    <w:next w:val="Normal"/>
    <w:uiPriority w:val="39"/>
    <w:unhideWhenUsed/>
    <w:qFormat/>
    <w:rsid w:val="007C3BA2"/>
    <w:pPr>
      <w:jc w:val="left"/>
      <w:outlineLvl w:val="9"/>
    </w:pPr>
    <w:rPr>
      <w:b w:val="0"/>
      <w:color w:val="2F5496" w:themeColor="accent1" w:themeShade="BF"/>
      <w:sz w:val="32"/>
    </w:rPr>
  </w:style>
  <w:style w:type="paragraph" w:styleId="TOC1">
    <w:name w:val="toc 1"/>
    <w:basedOn w:val="Normal"/>
    <w:next w:val="Normal"/>
    <w:autoRedefine/>
    <w:uiPriority w:val="39"/>
    <w:unhideWhenUsed/>
    <w:rsid w:val="007C3BA2"/>
    <w:pPr>
      <w:spacing w:after="100"/>
    </w:pPr>
  </w:style>
  <w:style w:type="paragraph" w:styleId="TOC2">
    <w:name w:val="toc 2"/>
    <w:basedOn w:val="Normal"/>
    <w:next w:val="Normal"/>
    <w:autoRedefine/>
    <w:uiPriority w:val="39"/>
    <w:unhideWhenUsed/>
    <w:rsid w:val="007C3BA2"/>
    <w:pPr>
      <w:spacing w:after="100"/>
      <w:ind w:left="240"/>
    </w:pPr>
  </w:style>
  <w:style w:type="character" w:styleId="Hyperlink">
    <w:name w:val="Hyperlink"/>
    <w:basedOn w:val="DefaultParagraphFont"/>
    <w:uiPriority w:val="99"/>
    <w:unhideWhenUsed/>
    <w:rsid w:val="007C3BA2"/>
    <w:rPr>
      <w:color w:val="0563C1" w:themeColor="hyperlink"/>
      <w:u w:val="single"/>
    </w:rPr>
  </w:style>
  <w:style w:type="paragraph" w:styleId="Header">
    <w:name w:val="header"/>
    <w:basedOn w:val="Normal"/>
    <w:link w:val="HeaderChar"/>
    <w:uiPriority w:val="99"/>
    <w:unhideWhenUsed/>
    <w:rsid w:val="0099601F"/>
    <w:pPr>
      <w:tabs>
        <w:tab w:val="center" w:pos="4680"/>
        <w:tab w:val="right" w:pos="9360"/>
      </w:tabs>
      <w:spacing w:after="0"/>
    </w:pPr>
  </w:style>
  <w:style w:type="character" w:customStyle="1" w:styleId="HeaderChar">
    <w:name w:val="Header Char"/>
    <w:basedOn w:val="DefaultParagraphFont"/>
    <w:link w:val="Header"/>
    <w:uiPriority w:val="99"/>
    <w:rsid w:val="0099601F"/>
    <w:rPr>
      <w:sz w:val="24"/>
    </w:rPr>
  </w:style>
  <w:style w:type="paragraph" w:styleId="Footer">
    <w:name w:val="footer"/>
    <w:basedOn w:val="Normal"/>
    <w:link w:val="FooterChar"/>
    <w:uiPriority w:val="99"/>
    <w:unhideWhenUsed/>
    <w:rsid w:val="0099601F"/>
    <w:pPr>
      <w:tabs>
        <w:tab w:val="center" w:pos="4680"/>
        <w:tab w:val="right" w:pos="9360"/>
      </w:tabs>
      <w:spacing w:after="0"/>
    </w:pPr>
  </w:style>
  <w:style w:type="character" w:customStyle="1" w:styleId="FooterChar">
    <w:name w:val="Footer Char"/>
    <w:basedOn w:val="DefaultParagraphFont"/>
    <w:link w:val="Footer"/>
    <w:uiPriority w:val="99"/>
    <w:rsid w:val="0099601F"/>
    <w:rPr>
      <w:sz w:val="24"/>
    </w:rPr>
  </w:style>
  <w:style w:type="character" w:customStyle="1" w:styleId="Neatrisintapieminana1">
    <w:name w:val="Neatrisināta pieminēšana1"/>
    <w:basedOn w:val="DefaultParagraphFont"/>
    <w:uiPriority w:val="99"/>
    <w:semiHidden/>
    <w:unhideWhenUsed/>
    <w:rsid w:val="0099601F"/>
    <w:rPr>
      <w:color w:val="605E5C"/>
      <w:shd w:val="clear" w:color="auto" w:fill="E1DFDD"/>
    </w:rPr>
  </w:style>
  <w:style w:type="character" w:customStyle="1" w:styleId="Heading3Char">
    <w:name w:val="Heading 3 Char"/>
    <w:basedOn w:val="DefaultParagraphFont"/>
    <w:link w:val="Heading3"/>
    <w:uiPriority w:val="9"/>
    <w:rsid w:val="00E04E99"/>
    <w:rPr>
      <w:rFonts w:asciiTheme="majorHAnsi" w:eastAsia="Times New Roman" w:hAnsiTheme="majorHAnsi" w:cstheme="majorBidi"/>
      <w:b/>
      <w:bCs/>
      <w:color w:val="54832D"/>
      <w:sz w:val="32"/>
      <w:szCs w:val="28"/>
      <w:lang w:val="lv-LV" w:eastAsia="en-GB"/>
    </w:rPr>
  </w:style>
  <w:style w:type="character" w:customStyle="1" w:styleId="Heading4Char">
    <w:name w:val="Heading 4 Char"/>
    <w:basedOn w:val="DefaultParagraphFont"/>
    <w:link w:val="Heading4"/>
    <w:uiPriority w:val="9"/>
    <w:rsid w:val="00E04E99"/>
    <w:rPr>
      <w:rFonts w:asciiTheme="majorHAnsi" w:eastAsia="Times New Roman" w:hAnsiTheme="majorHAnsi" w:cstheme="majorBidi"/>
      <w:b/>
      <w:bCs/>
      <w:color w:val="54832D"/>
      <w:sz w:val="28"/>
      <w:szCs w:val="26"/>
      <w:lang w:val="lv-LV" w:eastAsia="en-GB"/>
    </w:rPr>
  </w:style>
  <w:style w:type="paragraph" w:styleId="FootnoteText">
    <w:name w:val="footnote text"/>
    <w:aliases w:val="Footnote,Fußnote"/>
    <w:basedOn w:val="Normal"/>
    <w:link w:val="FootnoteTextChar"/>
    <w:unhideWhenUsed/>
    <w:rsid w:val="00B33B1E"/>
    <w:rPr>
      <w:sz w:val="20"/>
      <w:szCs w:val="20"/>
    </w:rPr>
  </w:style>
  <w:style w:type="character" w:customStyle="1" w:styleId="FootnoteTextChar">
    <w:name w:val="Footnote Text Char"/>
    <w:aliases w:val="Footnote Char,Fußnote Char"/>
    <w:basedOn w:val="DefaultParagraphFont"/>
    <w:link w:val="FootnoteText"/>
    <w:uiPriority w:val="99"/>
    <w:rsid w:val="00B33B1E"/>
    <w:rPr>
      <w:rFonts w:eastAsia="Times New Roman" w:cstheme="minorHAnsi"/>
      <w:bCs/>
      <w:sz w:val="20"/>
      <w:szCs w:val="20"/>
      <w:lang w:val="lv-LV" w:eastAsia="en-GB"/>
    </w:rPr>
  </w:style>
  <w:style w:type="character" w:styleId="FootnoteReference">
    <w:name w:val="footnote reference"/>
    <w:aliases w:val="Footnote Reference Number"/>
    <w:unhideWhenUsed/>
    <w:rsid w:val="00B33B1E"/>
    <w:rPr>
      <w:vertAlign w:val="superscript"/>
    </w:rPr>
  </w:style>
  <w:style w:type="paragraph" w:styleId="TOC3">
    <w:name w:val="toc 3"/>
    <w:basedOn w:val="Normal"/>
    <w:next w:val="Normal"/>
    <w:autoRedefine/>
    <w:uiPriority w:val="39"/>
    <w:unhideWhenUsed/>
    <w:rsid w:val="00B219BD"/>
    <w:pPr>
      <w:spacing w:after="100"/>
      <w:ind w:left="520"/>
    </w:pPr>
  </w:style>
  <w:style w:type="paragraph" w:styleId="NormalWeb">
    <w:name w:val="Normal (Web)"/>
    <w:basedOn w:val="Normal"/>
    <w:uiPriority w:val="99"/>
    <w:unhideWhenUsed/>
    <w:rsid w:val="005333C7"/>
    <w:pPr>
      <w:spacing w:before="100" w:beforeAutospacing="1" w:after="100" w:afterAutospacing="1"/>
      <w:ind w:firstLine="720"/>
    </w:pPr>
    <w:rPr>
      <w:rFonts w:ascii="Times New Roman" w:hAnsi="Times New Roman" w:cs="Times New Roman"/>
      <w:bCs w:val="0"/>
      <w:sz w:val="24"/>
      <w:szCs w:val="24"/>
      <w:lang w:eastAsia="lv-LV"/>
    </w:rPr>
  </w:style>
  <w:style w:type="paragraph" w:styleId="BodyText">
    <w:name w:val="Body Text"/>
    <w:basedOn w:val="Normal"/>
    <w:link w:val="BodyTextChar"/>
    <w:unhideWhenUsed/>
    <w:qFormat/>
    <w:rsid w:val="005333C7"/>
    <w:pPr>
      <w:spacing w:before="0" w:after="0"/>
      <w:ind w:firstLine="0"/>
    </w:pPr>
    <w:rPr>
      <w:rFonts w:ascii="Times New Roman" w:hAnsi="Times New Roman" w:cs="Times New Roman"/>
      <w:bCs w:val="0"/>
      <w:sz w:val="28"/>
      <w:szCs w:val="20"/>
      <w:lang w:eastAsia="lv-LV"/>
    </w:rPr>
  </w:style>
  <w:style w:type="character" w:customStyle="1" w:styleId="BodyTextChar">
    <w:name w:val="Body Text Char"/>
    <w:basedOn w:val="DefaultParagraphFont"/>
    <w:link w:val="BodyText"/>
    <w:rsid w:val="005333C7"/>
    <w:rPr>
      <w:rFonts w:ascii="Times New Roman" w:eastAsia="Times New Roman" w:hAnsi="Times New Roman" w:cs="Times New Roman"/>
      <w:sz w:val="28"/>
      <w:szCs w:val="20"/>
      <w:lang w:val="lv-LV" w:eastAsia="lv-LV"/>
    </w:rPr>
  </w:style>
  <w:style w:type="paragraph" w:styleId="NoSpacing">
    <w:name w:val="No Spacing"/>
    <w:uiPriority w:val="1"/>
    <w:qFormat/>
    <w:rsid w:val="005333C7"/>
    <w:pPr>
      <w:spacing w:after="0" w:line="240" w:lineRule="auto"/>
      <w:ind w:firstLine="720"/>
      <w:jc w:val="both"/>
    </w:pPr>
    <w:rPr>
      <w:rFonts w:ascii="Times New Roman" w:eastAsia="Calibri" w:hAnsi="Times New Roman" w:cs="Times New Roman"/>
      <w:sz w:val="26"/>
      <w:lang w:val="lv-LV"/>
    </w:rPr>
  </w:style>
  <w:style w:type="character" w:styleId="Strong">
    <w:name w:val="Strong"/>
    <w:basedOn w:val="DefaultParagraphFont"/>
    <w:uiPriority w:val="22"/>
    <w:qFormat/>
    <w:rsid w:val="005333C7"/>
    <w:rPr>
      <w:b/>
      <w:bCs/>
    </w:rPr>
  </w:style>
  <w:style w:type="character" w:styleId="FollowedHyperlink">
    <w:name w:val="FollowedHyperlink"/>
    <w:basedOn w:val="DefaultParagraphFont"/>
    <w:uiPriority w:val="99"/>
    <w:semiHidden/>
    <w:unhideWhenUsed/>
    <w:rsid w:val="00856374"/>
    <w:rPr>
      <w:color w:val="954F72" w:themeColor="followedHyperlink"/>
      <w:u w:val="single"/>
    </w:rPr>
  </w:style>
  <w:style w:type="character" w:customStyle="1" w:styleId="Heading5Char">
    <w:name w:val="Heading 5 Char"/>
    <w:basedOn w:val="DefaultParagraphFont"/>
    <w:link w:val="Heading5"/>
    <w:uiPriority w:val="9"/>
    <w:rsid w:val="00E04E99"/>
    <w:rPr>
      <w:rFonts w:asciiTheme="majorHAnsi" w:eastAsiaTheme="majorEastAsia" w:hAnsiTheme="majorHAnsi" w:cstheme="majorBidi"/>
      <w:b/>
      <w:bCs/>
      <w:color w:val="54832D"/>
      <w:sz w:val="26"/>
      <w:szCs w:val="26"/>
      <w:lang w:val="lv-LV" w:eastAsia="en-GB"/>
    </w:rPr>
  </w:style>
  <w:style w:type="paragraph" w:customStyle="1" w:styleId="Numurets">
    <w:name w:val="Numurets"/>
    <w:basedOn w:val="ListParagraph"/>
    <w:link w:val="NumuretsRakstz"/>
    <w:qFormat/>
    <w:rsid w:val="00ED678D"/>
    <w:pPr>
      <w:numPr>
        <w:numId w:val="1"/>
      </w:numPr>
      <w:jc w:val="both"/>
    </w:pPr>
    <w:rPr>
      <w:sz w:val="26"/>
      <w:lang w:eastAsia="en-US"/>
    </w:rPr>
  </w:style>
  <w:style w:type="paragraph" w:customStyle="1" w:styleId="Bezatkapes">
    <w:name w:val="Bezatkapes"/>
    <w:basedOn w:val="Normal"/>
    <w:link w:val="BezatkapesChar"/>
    <w:qFormat/>
    <w:rsid w:val="00961E95"/>
    <w:pPr>
      <w:spacing w:before="0" w:after="0"/>
      <w:ind w:firstLine="0"/>
    </w:pPr>
  </w:style>
  <w:style w:type="character" w:customStyle="1" w:styleId="ListParagraphChar">
    <w:name w:val="List Paragraph Char"/>
    <w:basedOn w:val="DefaultParagraphFont"/>
    <w:link w:val="ListParagraph"/>
    <w:uiPriority w:val="34"/>
    <w:rsid w:val="00A10521"/>
    <w:rPr>
      <w:rFonts w:eastAsia="Times New Roman" w:cstheme="minorHAnsi"/>
      <w:bCs/>
      <w:szCs w:val="26"/>
      <w:lang w:val="lv-LV" w:eastAsia="en-GB"/>
    </w:rPr>
  </w:style>
  <w:style w:type="character" w:customStyle="1" w:styleId="NumuretsRakstz">
    <w:name w:val="Numurets Rakstz."/>
    <w:basedOn w:val="ListParagraphChar"/>
    <w:link w:val="Numurets"/>
    <w:rsid w:val="00ED678D"/>
    <w:rPr>
      <w:rFonts w:eastAsia="Times New Roman" w:cstheme="minorHAnsi"/>
      <w:bCs/>
      <w:sz w:val="26"/>
      <w:szCs w:val="26"/>
      <w:lang w:val="lv-LV" w:eastAsia="en-GB"/>
    </w:rPr>
  </w:style>
  <w:style w:type="paragraph" w:styleId="BalloonText">
    <w:name w:val="Balloon Text"/>
    <w:basedOn w:val="Normal"/>
    <w:link w:val="BalloonTextChar"/>
    <w:uiPriority w:val="99"/>
    <w:semiHidden/>
    <w:unhideWhenUsed/>
    <w:rsid w:val="004E3DBE"/>
    <w:pPr>
      <w:spacing w:before="0" w:after="0"/>
    </w:pPr>
    <w:rPr>
      <w:rFonts w:ascii="Segoe UI" w:hAnsi="Segoe UI" w:cs="Segoe UI"/>
      <w:sz w:val="18"/>
      <w:szCs w:val="18"/>
    </w:rPr>
  </w:style>
  <w:style w:type="character" w:customStyle="1" w:styleId="BezatkapesChar">
    <w:name w:val="Bezatkapes Char"/>
    <w:basedOn w:val="NumuretsRakstz"/>
    <w:link w:val="Bezatkapes"/>
    <w:rsid w:val="00961E95"/>
    <w:rPr>
      <w:rFonts w:eastAsia="Times New Roman" w:cstheme="minorHAnsi"/>
      <w:bCs/>
      <w:sz w:val="26"/>
      <w:szCs w:val="26"/>
      <w:lang w:val="lv-LV" w:eastAsia="en-GB"/>
    </w:rPr>
  </w:style>
  <w:style w:type="character" w:customStyle="1" w:styleId="BalloonTextChar">
    <w:name w:val="Balloon Text Char"/>
    <w:basedOn w:val="DefaultParagraphFont"/>
    <w:link w:val="BalloonText"/>
    <w:uiPriority w:val="99"/>
    <w:semiHidden/>
    <w:rsid w:val="004E3DBE"/>
    <w:rPr>
      <w:rFonts w:ascii="Segoe UI" w:eastAsia="Times New Roman" w:hAnsi="Segoe UI" w:cs="Segoe UI"/>
      <w:bCs/>
      <w:sz w:val="18"/>
      <w:szCs w:val="18"/>
      <w:lang w:val="lv-LV" w:eastAsia="en-GB"/>
    </w:rPr>
  </w:style>
  <w:style w:type="paragraph" w:customStyle="1" w:styleId="hiperaite">
    <w:name w:val="hiperaite"/>
    <w:basedOn w:val="Normal"/>
    <w:link w:val="hiperaiteRakstz"/>
    <w:rsid w:val="00302D08"/>
    <w:rPr>
      <w:rFonts w:cs="Times New Roman"/>
      <w:color w:val="7030A0"/>
      <w:u w:val="single"/>
      <w:lang w:eastAsia="lv-LV"/>
    </w:rPr>
  </w:style>
  <w:style w:type="character" w:customStyle="1" w:styleId="hiperaiteRakstz">
    <w:name w:val="hiperaite Rakstz."/>
    <w:basedOn w:val="DefaultParagraphFont"/>
    <w:link w:val="hiperaite"/>
    <w:rsid w:val="00302D08"/>
    <w:rPr>
      <w:rFonts w:eastAsia="Times New Roman" w:cs="Times New Roman"/>
      <w:bCs/>
      <w:color w:val="7030A0"/>
      <w:sz w:val="26"/>
      <w:szCs w:val="26"/>
      <w:u w:val="single"/>
      <w:lang w:val="lv-LV" w:eastAsia="lv-LV"/>
    </w:rPr>
  </w:style>
  <w:style w:type="character" w:customStyle="1" w:styleId="Heading6Char">
    <w:name w:val="Heading 6 Char"/>
    <w:basedOn w:val="DefaultParagraphFont"/>
    <w:link w:val="Heading6"/>
    <w:uiPriority w:val="9"/>
    <w:rsid w:val="00487684"/>
    <w:rPr>
      <w:rFonts w:asciiTheme="majorHAnsi" w:eastAsiaTheme="majorEastAsia" w:hAnsiTheme="majorHAnsi" w:cstheme="majorBidi"/>
      <w:bCs/>
      <w:color w:val="1F3763" w:themeColor="accent1" w:themeShade="7F"/>
      <w:sz w:val="26"/>
      <w:szCs w:val="26"/>
      <w:lang w:val="lv-LV" w:eastAsia="en-GB"/>
    </w:rPr>
  </w:style>
  <w:style w:type="paragraph" w:customStyle="1" w:styleId="Default">
    <w:name w:val="Default"/>
    <w:rsid w:val="00A37383"/>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CommentText">
    <w:name w:val="annotation text"/>
    <w:basedOn w:val="Normal"/>
    <w:link w:val="CommentTextChar"/>
    <w:uiPriority w:val="99"/>
    <w:unhideWhenUsed/>
    <w:rsid w:val="00092ED7"/>
    <w:pPr>
      <w:spacing w:before="0" w:after="160"/>
      <w:ind w:firstLine="0"/>
    </w:pPr>
    <w:rPr>
      <w:rFonts w:ascii="Times New Roman" w:eastAsiaTheme="minorHAnsi" w:hAnsi="Times New Roman" w:cstheme="minorBidi"/>
      <w:bCs w:val="0"/>
      <w:sz w:val="20"/>
      <w:szCs w:val="20"/>
      <w:lang w:eastAsia="en-US"/>
    </w:rPr>
  </w:style>
  <w:style w:type="character" w:customStyle="1" w:styleId="CommentTextChar">
    <w:name w:val="Comment Text Char"/>
    <w:basedOn w:val="DefaultParagraphFont"/>
    <w:link w:val="CommentText"/>
    <w:uiPriority w:val="99"/>
    <w:rsid w:val="00092ED7"/>
    <w:rPr>
      <w:rFonts w:ascii="Times New Roman" w:hAnsi="Times New Roman"/>
      <w:sz w:val="20"/>
      <w:szCs w:val="20"/>
      <w:lang w:val="lv-LV"/>
    </w:rPr>
  </w:style>
  <w:style w:type="character" w:styleId="CommentReference">
    <w:name w:val="annotation reference"/>
    <w:basedOn w:val="DefaultParagraphFont"/>
    <w:uiPriority w:val="99"/>
    <w:semiHidden/>
    <w:unhideWhenUsed/>
    <w:rsid w:val="00092ED7"/>
    <w:rPr>
      <w:sz w:val="16"/>
      <w:szCs w:val="16"/>
    </w:rPr>
  </w:style>
  <w:style w:type="paragraph" w:customStyle="1" w:styleId="Infografika">
    <w:name w:val="Infografika"/>
    <w:basedOn w:val="Normal"/>
    <w:link w:val="InfografikaRakstz"/>
    <w:qFormat/>
    <w:rsid w:val="00B57713"/>
    <w:pPr>
      <w:kinsoku w:val="0"/>
      <w:overflowPunct w:val="0"/>
      <w:spacing w:before="0" w:after="0"/>
      <w:ind w:firstLine="0"/>
      <w:jc w:val="center"/>
      <w:textAlignment w:val="baseline"/>
    </w:pPr>
    <w:rPr>
      <w:sz w:val="24"/>
      <w:szCs w:val="24"/>
    </w:rPr>
  </w:style>
  <w:style w:type="character" w:styleId="PlaceholderText">
    <w:name w:val="Placeholder Text"/>
    <w:basedOn w:val="DefaultParagraphFont"/>
    <w:uiPriority w:val="99"/>
    <w:semiHidden/>
    <w:rsid w:val="00F22E34"/>
    <w:rPr>
      <w:color w:val="808080"/>
    </w:rPr>
  </w:style>
  <w:style w:type="character" w:customStyle="1" w:styleId="InfografikaRakstz">
    <w:name w:val="Infografika Rakstz."/>
    <w:basedOn w:val="DefaultParagraphFont"/>
    <w:link w:val="Infografika"/>
    <w:rsid w:val="00B57713"/>
    <w:rPr>
      <w:rFonts w:eastAsia="Times New Roman" w:cstheme="minorHAnsi"/>
      <w:bCs/>
      <w:sz w:val="24"/>
      <w:szCs w:val="24"/>
      <w:lang w:val="lv-LV" w:eastAsia="en-GB"/>
    </w:rPr>
  </w:style>
  <w:style w:type="paragraph" w:styleId="CommentSubject">
    <w:name w:val="annotation subject"/>
    <w:basedOn w:val="CommentText"/>
    <w:next w:val="CommentText"/>
    <w:link w:val="CommentSubjectChar"/>
    <w:uiPriority w:val="99"/>
    <w:semiHidden/>
    <w:unhideWhenUsed/>
    <w:rsid w:val="002A0DF6"/>
    <w:pPr>
      <w:spacing w:after="0"/>
      <w:ind w:left="113"/>
    </w:pPr>
    <w:rPr>
      <w:b/>
      <w:bCs/>
    </w:rPr>
  </w:style>
  <w:style w:type="character" w:customStyle="1" w:styleId="CommentSubjectChar">
    <w:name w:val="Comment Subject Char"/>
    <w:basedOn w:val="CommentTextChar"/>
    <w:link w:val="CommentSubject"/>
    <w:uiPriority w:val="99"/>
    <w:semiHidden/>
    <w:rsid w:val="002A0DF6"/>
    <w:rPr>
      <w:rFonts w:ascii="Times New Roman" w:hAnsi="Times New Roman"/>
      <w:b/>
      <w:bCs/>
      <w:sz w:val="20"/>
      <w:szCs w:val="20"/>
      <w:lang w:val="lv-LV"/>
    </w:rPr>
  </w:style>
  <w:style w:type="paragraph" w:styleId="Revision">
    <w:name w:val="Revision"/>
    <w:hidden/>
    <w:uiPriority w:val="99"/>
    <w:semiHidden/>
    <w:rsid w:val="002A0DF6"/>
    <w:pPr>
      <w:spacing w:after="0" w:line="240" w:lineRule="auto"/>
    </w:pPr>
    <w:rPr>
      <w:rFonts w:ascii="Times New Roman" w:hAnsi="Times New Roman"/>
      <w:sz w:val="28"/>
      <w:lang w:val="lv-LV"/>
    </w:rPr>
  </w:style>
  <w:style w:type="paragraph" w:customStyle="1" w:styleId="Vres">
    <w:name w:val="Vēres"/>
    <w:basedOn w:val="FootnoteText"/>
    <w:link w:val="VresRakstz"/>
    <w:qFormat/>
    <w:rsid w:val="00842218"/>
    <w:pPr>
      <w:ind w:firstLine="0"/>
    </w:pPr>
    <w:rPr>
      <w:rFonts w:cs="Times New Roman"/>
    </w:rPr>
  </w:style>
  <w:style w:type="character" w:customStyle="1" w:styleId="VresRakstz">
    <w:name w:val="Vēres Rakstz."/>
    <w:basedOn w:val="FootnoteTextChar"/>
    <w:link w:val="Vres"/>
    <w:rsid w:val="00842218"/>
    <w:rPr>
      <w:rFonts w:eastAsia="Times New Roman" w:cs="Times New Roman"/>
      <w:bCs/>
      <w:sz w:val="20"/>
      <w:szCs w:val="20"/>
      <w:lang w:val="lv-LV" w:eastAsia="en-GB"/>
    </w:rPr>
  </w:style>
  <w:style w:type="paragraph" w:styleId="Title">
    <w:name w:val="Title"/>
    <w:basedOn w:val="Normal"/>
    <w:link w:val="TitleChar"/>
    <w:uiPriority w:val="10"/>
    <w:qFormat/>
    <w:rsid w:val="00C94A8F"/>
    <w:pPr>
      <w:spacing w:before="0" w:after="0"/>
      <w:ind w:firstLine="0"/>
      <w:jc w:val="center"/>
    </w:pPr>
    <w:rPr>
      <w:rFonts w:ascii="RimTimes" w:hAnsi="RimTimes" w:cstheme="minorBidi"/>
      <w:b/>
      <w:bCs w:val="0"/>
      <w:sz w:val="22"/>
      <w:szCs w:val="20"/>
      <w:lang w:eastAsia="en-US"/>
    </w:rPr>
  </w:style>
  <w:style w:type="character" w:customStyle="1" w:styleId="TitleChar">
    <w:name w:val="Title Char"/>
    <w:basedOn w:val="DefaultParagraphFont"/>
    <w:link w:val="Title"/>
    <w:uiPriority w:val="10"/>
    <w:rsid w:val="00C94A8F"/>
    <w:rPr>
      <w:rFonts w:ascii="RimTimes" w:eastAsia="Times New Roman" w:hAnsi="RimTimes"/>
      <w:b/>
      <w:szCs w:val="20"/>
      <w:lang w:val="lv-LV"/>
    </w:rPr>
  </w:style>
  <w:style w:type="character" w:styleId="Emphasis">
    <w:name w:val="Emphasis"/>
    <w:uiPriority w:val="20"/>
    <w:qFormat/>
    <w:rsid w:val="003C63B6"/>
    <w:rPr>
      <w:b/>
      <w:bCs/>
      <w:i w:val="0"/>
      <w:iCs w:val="0"/>
    </w:rPr>
  </w:style>
  <w:style w:type="paragraph" w:customStyle="1" w:styleId="tv2132">
    <w:name w:val="tv2132"/>
    <w:basedOn w:val="Normal"/>
    <w:rsid w:val="003C63B6"/>
    <w:pPr>
      <w:spacing w:before="0" w:after="0" w:line="360" w:lineRule="auto"/>
      <w:ind w:firstLine="300"/>
      <w:jc w:val="left"/>
    </w:pPr>
    <w:rPr>
      <w:rFonts w:ascii="Times New Roman" w:hAnsi="Times New Roman" w:cs="Times New Roman"/>
      <w:bCs w:val="0"/>
      <w:color w:val="414142"/>
      <w:sz w:val="20"/>
      <w:szCs w:val="20"/>
      <w:lang w:eastAsia="lv-LV"/>
    </w:rPr>
  </w:style>
  <w:style w:type="paragraph" w:styleId="EndnoteText">
    <w:name w:val="endnote text"/>
    <w:basedOn w:val="Normal"/>
    <w:link w:val="EndnoteTextChar"/>
    <w:uiPriority w:val="99"/>
    <w:semiHidden/>
    <w:unhideWhenUsed/>
    <w:rsid w:val="003C63B6"/>
    <w:pPr>
      <w:spacing w:before="0" w:after="0"/>
      <w:ind w:firstLine="0"/>
      <w:jc w:val="left"/>
    </w:pPr>
    <w:rPr>
      <w:rFonts w:eastAsiaTheme="minorHAnsi" w:cstheme="minorBidi"/>
      <w:bCs w:val="0"/>
      <w:sz w:val="20"/>
      <w:szCs w:val="20"/>
      <w:lang w:eastAsia="en-US"/>
    </w:rPr>
  </w:style>
  <w:style w:type="character" w:customStyle="1" w:styleId="EndnoteTextChar">
    <w:name w:val="Endnote Text Char"/>
    <w:basedOn w:val="DefaultParagraphFont"/>
    <w:link w:val="EndnoteText"/>
    <w:uiPriority w:val="99"/>
    <w:semiHidden/>
    <w:rsid w:val="003C63B6"/>
    <w:rPr>
      <w:sz w:val="20"/>
      <w:szCs w:val="20"/>
      <w:lang w:val="lv-LV"/>
    </w:rPr>
  </w:style>
  <w:style w:type="character" w:styleId="EndnoteReference">
    <w:name w:val="endnote reference"/>
    <w:basedOn w:val="DefaultParagraphFont"/>
    <w:uiPriority w:val="99"/>
    <w:semiHidden/>
    <w:unhideWhenUsed/>
    <w:rsid w:val="003C63B6"/>
    <w:rPr>
      <w:vertAlign w:val="superscript"/>
    </w:rPr>
  </w:style>
  <w:style w:type="character" w:customStyle="1" w:styleId="Neatrisintapieminana2">
    <w:name w:val="Neatrisināta pieminēšana2"/>
    <w:basedOn w:val="DefaultParagraphFont"/>
    <w:uiPriority w:val="99"/>
    <w:semiHidden/>
    <w:unhideWhenUsed/>
    <w:rsid w:val="007750FF"/>
    <w:rPr>
      <w:color w:val="605E5C"/>
      <w:shd w:val="clear" w:color="auto" w:fill="E1DFDD"/>
    </w:rPr>
  </w:style>
  <w:style w:type="character" w:customStyle="1" w:styleId="CommentReference1">
    <w:name w:val="Comment Reference1"/>
    <w:basedOn w:val="DefaultParagraphFont"/>
    <w:rsid w:val="007750FF"/>
    <w:rPr>
      <w:sz w:val="16"/>
      <w:szCs w:val="16"/>
    </w:rPr>
  </w:style>
  <w:style w:type="paragraph" w:customStyle="1" w:styleId="CommentText1">
    <w:name w:val="Comment Text1"/>
    <w:basedOn w:val="Normal"/>
    <w:rsid w:val="007750FF"/>
    <w:pPr>
      <w:suppressAutoHyphens/>
      <w:autoSpaceDN w:val="0"/>
      <w:spacing w:before="0" w:after="0"/>
      <w:ind w:firstLine="0"/>
      <w:textAlignment w:val="baseline"/>
    </w:pPr>
    <w:rPr>
      <w:rFonts w:ascii="Times New Roman" w:eastAsia="Calibri" w:hAnsi="Times New Roman" w:cs="Times New Roman"/>
      <w:bCs w:val="0"/>
      <w:sz w:val="20"/>
      <w:szCs w:val="20"/>
      <w:lang w:eastAsia="en-US"/>
    </w:rPr>
  </w:style>
  <w:style w:type="paragraph" w:styleId="TOC4">
    <w:name w:val="toc 4"/>
    <w:basedOn w:val="Normal"/>
    <w:next w:val="Normal"/>
    <w:autoRedefine/>
    <w:uiPriority w:val="39"/>
    <w:unhideWhenUsed/>
    <w:rsid w:val="004E0B3B"/>
    <w:pPr>
      <w:spacing w:before="0" w:after="100" w:line="259" w:lineRule="auto"/>
      <w:ind w:left="660" w:firstLine="0"/>
      <w:jc w:val="left"/>
    </w:pPr>
    <w:rPr>
      <w:rFonts w:eastAsiaTheme="minorEastAsia" w:cstheme="minorBidi"/>
      <w:bCs w:val="0"/>
      <w:sz w:val="22"/>
      <w:szCs w:val="22"/>
      <w:lang w:eastAsia="lv-LV"/>
    </w:rPr>
  </w:style>
  <w:style w:type="paragraph" w:styleId="TOC5">
    <w:name w:val="toc 5"/>
    <w:basedOn w:val="Normal"/>
    <w:next w:val="Normal"/>
    <w:autoRedefine/>
    <w:uiPriority w:val="39"/>
    <w:unhideWhenUsed/>
    <w:rsid w:val="004E0B3B"/>
    <w:pPr>
      <w:spacing w:before="0" w:after="100" w:line="259" w:lineRule="auto"/>
      <w:ind w:left="880" w:firstLine="0"/>
      <w:jc w:val="left"/>
    </w:pPr>
    <w:rPr>
      <w:rFonts w:eastAsiaTheme="minorEastAsia" w:cstheme="minorBidi"/>
      <w:bCs w:val="0"/>
      <w:sz w:val="22"/>
      <w:szCs w:val="22"/>
      <w:lang w:eastAsia="lv-LV"/>
    </w:rPr>
  </w:style>
  <w:style w:type="paragraph" w:styleId="TOC6">
    <w:name w:val="toc 6"/>
    <w:basedOn w:val="Normal"/>
    <w:next w:val="Normal"/>
    <w:autoRedefine/>
    <w:uiPriority w:val="39"/>
    <w:unhideWhenUsed/>
    <w:rsid w:val="004E0B3B"/>
    <w:pPr>
      <w:spacing w:before="0" w:after="100" w:line="259" w:lineRule="auto"/>
      <w:ind w:left="1100" w:firstLine="0"/>
      <w:jc w:val="left"/>
    </w:pPr>
    <w:rPr>
      <w:rFonts w:eastAsiaTheme="minorEastAsia" w:cstheme="minorBidi"/>
      <w:bCs w:val="0"/>
      <w:sz w:val="22"/>
      <w:szCs w:val="22"/>
      <w:lang w:eastAsia="lv-LV"/>
    </w:rPr>
  </w:style>
  <w:style w:type="paragraph" w:styleId="TOC7">
    <w:name w:val="toc 7"/>
    <w:basedOn w:val="Normal"/>
    <w:next w:val="Normal"/>
    <w:autoRedefine/>
    <w:uiPriority w:val="39"/>
    <w:unhideWhenUsed/>
    <w:rsid w:val="004E0B3B"/>
    <w:pPr>
      <w:spacing w:before="0" w:after="100" w:line="259" w:lineRule="auto"/>
      <w:ind w:left="1320" w:firstLine="0"/>
      <w:jc w:val="left"/>
    </w:pPr>
    <w:rPr>
      <w:rFonts w:eastAsiaTheme="minorEastAsia" w:cstheme="minorBidi"/>
      <w:bCs w:val="0"/>
      <w:sz w:val="22"/>
      <w:szCs w:val="22"/>
      <w:lang w:eastAsia="lv-LV"/>
    </w:rPr>
  </w:style>
  <w:style w:type="paragraph" w:styleId="TOC8">
    <w:name w:val="toc 8"/>
    <w:basedOn w:val="Normal"/>
    <w:next w:val="Normal"/>
    <w:autoRedefine/>
    <w:uiPriority w:val="39"/>
    <w:unhideWhenUsed/>
    <w:rsid w:val="004E0B3B"/>
    <w:pPr>
      <w:spacing w:before="0" w:after="100" w:line="259" w:lineRule="auto"/>
      <w:ind w:left="1540" w:firstLine="0"/>
      <w:jc w:val="left"/>
    </w:pPr>
    <w:rPr>
      <w:rFonts w:eastAsiaTheme="minorEastAsia" w:cstheme="minorBidi"/>
      <w:bCs w:val="0"/>
      <w:sz w:val="22"/>
      <w:szCs w:val="22"/>
      <w:lang w:eastAsia="lv-LV"/>
    </w:rPr>
  </w:style>
  <w:style w:type="paragraph" w:styleId="TOC9">
    <w:name w:val="toc 9"/>
    <w:basedOn w:val="Normal"/>
    <w:next w:val="Normal"/>
    <w:autoRedefine/>
    <w:uiPriority w:val="39"/>
    <w:unhideWhenUsed/>
    <w:rsid w:val="004E0B3B"/>
    <w:pPr>
      <w:spacing w:before="0" w:after="100" w:line="259" w:lineRule="auto"/>
      <w:ind w:left="1760" w:firstLine="0"/>
      <w:jc w:val="left"/>
    </w:pPr>
    <w:rPr>
      <w:rFonts w:eastAsiaTheme="minorEastAsia" w:cstheme="minorBidi"/>
      <w:bCs w:val="0"/>
      <w:sz w:val="22"/>
      <w:szCs w:val="22"/>
      <w:lang w:eastAsia="lv-LV"/>
    </w:rPr>
  </w:style>
  <w:style w:type="paragraph" w:customStyle="1" w:styleId="Mazievirsra">
    <w:name w:val="Mazievirsra"/>
    <w:basedOn w:val="Bezatkapes"/>
    <w:link w:val="MazievirsraRakstz"/>
    <w:qFormat/>
    <w:rsid w:val="007D171F"/>
    <w:pPr>
      <w:spacing w:before="180" w:after="180"/>
    </w:pPr>
    <w:rPr>
      <w:b/>
      <w:bCs w:val="0"/>
    </w:rPr>
  </w:style>
  <w:style w:type="character" w:customStyle="1" w:styleId="MazievirsraRakstz">
    <w:name w:val="Mazievirsra Rakstz."/>
    <w:basedOn w:val="BezatkapesChar"/>
    <w:link w:val="Mazievirsra"/>
    <w:rsid w:val="007D171F"/>
    <w:rPr>
      <w:rFonts w:eastAsia="Times New Roman" w:cstheme="minorHAnsi"/>
      <w:b/>
      <w:bCs w:val="0"/>
      <w:sz w:val="26"/>
      <w:szCs w:val="26"/>
      <w:lang w:val="lv-LV" w:eastAsia="en-GB"/>
    </w:rPr>
  </w:style>
  <w:style w:type="character" w:customStyle="1" w:styleId="Neatrisintapieminana3">
    <w:name w:val="Neatrisināta pieminēšana3"/>
    <w:basedOn w:val="DefaultParagraphFont"/>
    <w:uiPriority w:val="99"/>
    <w:semiHidden/>
    <w:unhideWhenUsed/>
    <w:rsid w:val="00B915C3"/>
    <w:rPr>
      <w:color w:val="605E5C"/>
      <w:shd w:val="clear" w:color="auto" w:fill="E1DFDD"/>
    </w:rPr>
  </w:style>
  <w:style w:type="paragraph" w:styleId="PlainText">
    <w:name w:val="Plain Text"/>
    <w:basedOn w:val="Normal"/>
    <w:link w:val="PlainTextChar"/>
    <w:uiPriority w:val="99"/>
    <w:unhideWhenUsed/>
    <w:rsid w:val="00905CB8"/>
    <w:pPr>
      <w:suppressAutoHyphens/>
      <w:autoSpaceDN w:val="0"/>
      <w:spacing w:before="0" w:after="0"/>
      <w:ind w:firstLine="0"/>
      <w:jc w:val="left"/>
    </w:pPr>
    <w:rPr>
      <w:rFonts w:ascii="Calibri" w:eastAsia="Calibri" w:hAnsi="Calibri" w:cs="Times New Roman"/>
      <w:bCs w:val="0"/>
      <w:sz w:val="22"/>
      <w:szCs w:val="22"/>
      <w:lang w:eastAsia="en-US"/>
    </w:rPr>
  </w:style>
  <w:style w:type="character" w:customStyle="1" w:styleId="PlainTextChar">
    <w:name w:val="Plain Text Char"/>
    <w:basedOn w:val="DefaultParagraphFont"/>
    <w:link w:val="PlainText"/>
    <w:uiPriority w:val="99"/>
    <w:rsid w:val="00905CB8"/>
    <w:rPr>
      <w:rFonts w:ascii="Calibri" w:eastAsia="Calibri" w:hAnsi="Calibri" w:cs="Times New Roman"/>
      <w:lang w:val="lv-LV"/>
    </w:rPr>
  </w:style>
  <w:style w:type="character" w:customStyle="1" w:styleId="UnresolvedMention1">
    <w:name w:val="Unresolved Mention1"/>
    <w:basedOn w:val="DefaultParagraphFont"/>
    <w:uiPriority w:val="99"/>
    <w:semiHidden/>
    <w:unhideWhenUsed/>
    <w:rsid w:val="00CE44EA"/>
    <w:rPr>
      <w:color w:val="605E5C"/>
      <w:shd w:val="clear" w:color="auto" w:fill="E1DFDD"/>
    </w:rPr>
  </w:style>
  <w:style w:type="character" w:customStyle="1" w:styleId="UnresolvedMention2">
    <w:name w:val="Unresolved Mention2"/>
    <w:basedOn w:val="DefaultParagraphFont"/>
    <w:uiPriority w:val="99"/>
    <w:semiHidden/>
    <w:unhideWhenUsed/>
    <w:rsid w:val="0040597C"/>
    <w:rPr>
      <w:color w:val="605E5C"/>
      <w:shd w:val="clear" w:color="auto" w:fill="E1DFDD"/>
    </w:rPr>
  </w:style>
  <w:style w:type="paragraph" w:customStyle="1" w:styleId="liknoteik">
    <w:name w:val="lik_noteik"/>
    <w:basedOn w:val="Normal"/>
    <w:rsid w:val="00247D4F"/>
    <w:pPr>
      <w:suppressAutoHyphens/>
      <w:autoSpaceDN w:val="0"/>
      <w:spacing w:before="100" w:after="100"/>
      <w:ind w:firstLine="0"/>
      <w:jc w:val="left"/>
      <w:textAlignment w:val="baseline"/>
    </w:pPr>
    <w:rPr>
      <w:rFonts w:ascii="Times New Roman" w:hAnsi="Times New Roman" w:cs="Times New Roman"/>
      <w:bCs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6103">
      <w:bodyDiv w:val="1"/>
      <w:marLeft w:val="0"/>
      <w:marRight w:val="0"/>
      <w:marTop w:val="0"/>
      <w:marBottom w:val="0"/>
      <w:divBdr>
        <w:top w:val="none" w:sz="0" w:space="0" w:color="auto"/>
        <w:left w:val="none" w:sz="0" w:space="0" w:color="auto"/>
        <w:bottom w:val="none" w:sz="0" w:space="0" w:color="auto"/>
        <w:right w:val="none" w:sz="0" w:space="0" w:color="auto"/>
      </w:divBdr>
    </w:div>
    <w:div w:id="159204011">
      <w:bodyDiv w:val="1"/>
      <w:marLeft w:val="0"/>
      <w:marRight w:val="0"/>
      <w:marTop w:val="0"/>
      <w:marBottom w:val="0"/>
      <w:divBdr>
        <w:top w:val="none" w:sz="0" w:space="0" w:color="auto"/>
        <w:left w:val="none" w:sz="0" w:space="0" w:color="auto"/>
        <w:bottom w:val="none" w:sz="0" w:space="0" w:color="auto"/>
        <w:right w:val="none" w:sz="0" w:space="0" w:color="auto"/>
      </w:divBdr>
    </w:div>
    <w:div w:id="219439366">
      <w:bodyDiv w:val="1"/>
      <w:marLeft w:val="0"/>
      <w:marRight w:val="0"/>
      <w:marTop w:val="0"/>
      <w:marBottom w:val="0"/>
      <w:divBdr>
        <w:top w:val="none" w:sz="0" w:space="0" w:color="auto"/>
        <w:left w:val="none" w:sz="0" w:space="0" w:color="auto"/>
        <w:bottom w:val="none" w:sz="0" w:space="0" w:color="auto"/>
        <w:right w:val="none" w:sz="0" w:space="0" w:color="auto"/>
      </w:divBdr>
    </w:div>
    <w:div w:id="304818876">
      <w:bodyDiv w:val="1"/>
      <w:marLeft w:val="0"/>
      <w:marRight w:val="0"/>
      <w:marTop w:val="0"/>
      <w:marBottom w:val="0"/>
      <w:divBdr>
        <w:top w:val="none" w:sz="0" w:space="0" w:color="auto"/>
        <w:left w:val="none" w:sz="0" w:space="0" w:color="auto"/>
        <w:bottom w:val="none" w:sz="0" w:space="0" w:color="auto"/>
        <w:right w:val="none" w:sz="0" w:space="0" w:color="auto"/>
      </w:divBdr>
    </w:div>
    <w:div w:id="342167577">
      <w:bodyDiv w:val="1"/>
      <w:marLeft w:val="0"/>
      <w:marRight w:val="0"/>
      <w:marTop w:val="0"/>
      <w:marBottom w:val="0"/>
      <w:divBdr>
        <w:top w:val="none" w:sz="0" w:space="0" w:color="auto"/>
        <w:left w:val="none" w:sz="0" w:space="0" w:color="auto"/>
        <w:bottom w:val="none" w:sz="0" w:space="0" w:color="auto"/>
        <w:right w:val="none" w:sz="0" w:space="0" w:color="auto"/>
      </w:divBdr>
    </w:div>
    <w:div w:id="407657857">
      <w:bodyDiv w:val="1"/>
      <w:marLeft w:val="0"/>
      <w:marRight w:val="0"/>
      <w:marTop w:val="0"/>
      <w:marBottom w:val="0"/>
      <w:divBdr>
        <w:top w:val="none" w:sz="0" w:space="0" w:color="auto"/>
        <w:left w:val="none" w:sz="0" w:space="0" w:color="auto"/>
        <w:bottom w:val="none" w:sz="0" w:space="0" w:color="auto"/>
        <w:right w:val="none" w:sz="0" w:space="0" w:color="auto"/>
      </w:divBdr>
    </w:div>
    <w:div w:id="439490789">
      <w:bodyDiv w:val="1"/>
      <w:marLeft w:val="0"/>
      <w:marRight w:val="0"/>
      <w:marTop w:val="0"/>
      <w:marBottom w:val="0"/>
      <w:divBdr>
        <w:top w:val="none" w:sz="0" w:space="0" w:color="auto"/>
        <w:left w:val="none" w:sz="0" w:space="0" w:color="auto"/>
        <w:bottom w:val="none" w:sz="0" w:space="0" w:color="auto"/>
        <w:right w:val="none" w:sz="0" w:space="0" w:color="auto"/>
      </w:divBdr>
    </w:div>
    <w:div w:id="534118408">
      <w:bodyDiv w:val="1"/>
      <w:marLeft w:val="0"/>
      <w:marRight w:val="0"/>
      <w:marTop w:val="0"/>
      <w:marBottom w:val="0"/>
      <w:divBdr>
        <w:top w:val="none" w:sz="0" w:space="0" w:color="auto"/>
        <w:left w:val="none" w:sz="0" w:space="0" w:color="auto"/>
        <w:bottom w:val="none" w:sz="0" w:space="0" w:color="auto"/>
        <w:right w:val="none" w:sz="0" w:space="0" w:color="auto"/>
      </w:divBdr>
    </w:div>
    <w:div w:id="662513956">
      <w:bodyDiv w:val="1"/>
      <w:marLeft w:val="0"/>
      <w:marRight w:val="0"/>
      <w:marTop w:val="0"/>
      <w:marBottom w:val="0"/>
      <w:divBdr>
        <w:top w:val="none" w:sz="0" w:space="0" w:color="auto"/>
        <w:left w:val="none" w:sz="0" w:space="0" w:color="auto"/>
        <w:bottom w:val="none" w:sz="0" w:space="0" w:color="auto"/>
        <w:right w:val="none" w:sz="0" w:space="0" w:color="auto"/>
      </w:divBdr>
    </w:div>
    <w:div w:id="680738633">
      <w:bodyDiv w:val="1"/>
      <w:marLeft w:val="0"/>
      <w:marRight w:val="0"/>
      <w:marTop w:val="0"/>
      <w:marBottom w:val="0"/>
      <w:divBdr>
        <w:top w:val="none" w:sz="0" w:space="0" w:color="auto"/>
        <w:left w:val="none" w:sz="0" w:space="0" w:color="auto"/>
        <w:bottom w:val="none" w:sz="0" w:space="0" w:color="auto"/>
        <w:right w:val="none" w:sz="0" w:space="0" w:color="auto"/>
      </w:divBdr>
    </w:div>
    <w:div w:id="722483268">
      <w:bodyDiv w:val="1"/>
      <w:marLeft w:val="0"/>
      <w:marRight w:val="0"/>
      <w:marTop w:val="0"/>
      <w:marBottom w:val="0"/>
      <w:divBdr>
        <w:top w:val="none" w:sz="0" w:space="0" w:color="auto"/>
        <w:left w:val="none" w:sz="0" w:space="0" w:color="auto"/>
        <w:bottom w:val="none" w:sz="0" w:space="0" w:color="auto"/>
        <w:right w:val="none" w:sz="0" w:space="0" w:color="auto"/>
      </w:divBdr>
    </w:div>
    <w:div w:id="858932956">
      <w:bodyDiv w:val="1"/>
      <w:marLeft w:val="0"/>
      <w:marRight w:val="0"/>
      <w:marTop w:val="0"/>
      <w:marBottom w:val="0"/>
      <w:divBdr>
        <w:top w:val="none" w:sz="0" w:space="0" w:color="auto"/>
        <w:left w:val="none" w:sz="0" w:space="0" w:color="auto"/>
        <w:bottom w:val="none" w:sz="0" w:space="0" w:color="auto"/>
        <w:right w:val="none" w:sz="0" w:space="0" w:color="auto"/>
      </w:divBdr>
    </w:div>
    <w:div w:id="869948774">
      <w:bodyDiv w:val="1"/>
      <w:marLeft w:val="0"/>
      <w:marRight w:val="0"/>
      <w:marTop w:val="0"/>
      <w:marBottom w:val="0"/>
      <w:divBdr>
        <w:top w:val="none" w:sz="0" w:space="0" w:color="auto"/>
        <w:left w:val="none" w:sz="0" w:space="0" w:color="auto"/>
        <w:bottom w:val="none" w:sz="0" w:space="0" w:color="auto"/>
        <w:right w:val="none" w:sz="0" w:space="0" w:color="auto"/>
      </w:divBdr>
    </w:div>
    <w:div w:id="899751659">
      <w:bodyDiv w:val="1"/>
      <w:marLeft w:val="0"/>
      <w:marRight w:val="0"/>
      <w:marTop w:val="0"/>
      <w:marBottom w:val="0"/>
      <w:divBdr>
        <w:top w:val="none" w:sz="0" w:space="0" w:color="auto"/>
        <w:left w:val="none" w:sz="0" w:space="0" w:color="auto"/>
        <w:bottom w:val="none" w:sz="0" w:space="0" w:color="auto"/>
        <w:right w:val="none" w:sz="0" w:space="0" w:color="auto"/>
      </w:divBdr>
    </w:div>
    <w:div w:id="969747977">
      <w:bodyDiv w:val="1"/>
      <w:marLeft w:val="0"/>
      <w:marRight w:val="0"/>
      <w:marTop w:val="0"/>
      <w:marBottom w:val="0"/>
      <w:divBdr>
        <w:top w:val="none" w:sz="0" w:space="0" w:color="auto"/>
        <w:left w:val="none" w:sz="0" w:space="0" w:color="auto"/>
        <w:bottom w:val="none" w:sz="0" w:space="0" w:color="auto"/>
        <w:right w:val="none" w:sz="0" w:space="0" w:color="auto"/>
      </w:divBdr>
    </w:div>
    <w:div w:id="986009913">
      <w:bodyDiv w:val="1"/>
      <w:marLeft w:val="0"/>
      <w:marRight w:val="0"/>
      <w:marTop w:val="0"/>
      <w:marBottom w:val="0"/>
      <w:divBdr>
        <w:top w:val="none" w:sz="0" w:space="0" w:color="auto"/>
        <w:left w:val="none" w:sz="0" w:space="0" w:color="auto"/>
        <w:bottom w:val="none" w:sz="0" w:space="0" w:color="auto"/>
        <w:right w:val="none" w:sz="0" w:space="0" w:color="auto"/>
      </w:divBdr>
    </w:div>
    <w:div w:id="1005131060">
      <w:bodyDiv w:val="1"/>
      <w:marLeft w:val="0"/>
      <w:marRight w:val="0"/>
      <w:marTop w:val="0"/>
      <w:marBottom w:val="0"/>
      <w:divBdr>
        <w:top w:val="none" w:sz="0" w:space="0" w:color="auto"/>
        <w:left w:val="none" w:sz="0" w:space="0" w:color="auto"/>
        <w:bottom w:val="none" w:sz="0" w:space="0" w:color="auto"/>
        <w:right w:val="none" w:sz="0" w:space="0" w:color="auto"/>
      </w:divBdr>
    </w:div>
    <w:div w:id="1036931701">
      <w:bodyDiv w:val="1"/>
      <w:marLeft w:val="0"/>
      <w:marRight w:val="0"/>
      <w:marTop w:val="0"/>
      <w:marBottom w:val="0"/>
      <w:divBdr>
        <w:top w:val="none" w:sz="0" w:space="0" w:color="auto"/>
        <w:left w:val="none" w:sz="0" w:space="0" w:color="auto"/>
        <w:bottom w:val="none" w:sz="0" w:space="0" w:color="auto"/>
        <w:right w:val="none" w:sz="0" w:space="0" w:color="auto"/>
      </w:divBdr>
    </w:div>
    <w:div w:id="1046875633">
      <w:bodyDiv w:val="1"/>
      <w:marLeft w:val="0"/>
      <w:marRight w:val="0"/>
      <w:marTop w:val="0"/>
      <w:marBottom w:val="0"/>
      <w:divBdr>
        <w:top w:val="none" w:sz="0" w:space="0" w:color="auto"/>
        <w:left w:val="none" w:sz="0" w:space="0" w:color="auto"/>
        <w:bottom w:val="none" w:sz="0" w:space="0" w:color="auto"/>
        <w:right w:val="none" w:sz="0" w:space="0" w:color="auto"/>
      </w:divBdr>
    </w:div>
    <w:div w:id="1172601725">
      <w:bodyDiv w:val="1"/>
      <w:marLeft w:val="0"/>
      <w:marRight w:val="0"/>
      <w:marTop w:val="0"/>
      <w:marBottom w:val="0"/>
      <w:divBdr>
        <w:top w:val="none" w:sz="0" w:space="0" w:color="auto"/>
        <w:left w:val="none" w:sz="0" w:space="0" w:color="auto"/>
        <w:bottom w:val="none" w:sz="0" w:space="0" w:color="auto"/>
        <w:right w:val="none" w:sz="0" w:space="0" w:color="auto"/>
      </w:divBdr>
    </w:div>
    <w:div w:id="1217202961">
      <w:bodyDiv w:val="1"/>
      <w:marLeft w:val="0"/>
      <w:marRight w:val="0"/>
      <w:marTop w:val="0"/>
      <w:marBottom w:val="0"/>
      <w:divBdr>
        <w:top w:val="none" w:sz="0" w:space="0" w:color="auto"/>
        <w:left w:val="none" w:sz="0" w:space="0" w:color="auto"/>
        <w:bottom w:val="none" w:sz="0" w:space="0" w:color="auto"/>
        <w:right w:val="none" w:sz="0" w:space="0" w:color="auto"/>
      </w:divBdr>
    </w:div>
    <w:div w:id="1392575944">
      <w:bodyDiv w:val="1"/>
      <w:marLeft w:val="0"/>
      <w:marRight w:val="0"/>
      <w:marTop w:val="0"/>
      <w:marBottom w:val="0"/>
      <w:divBdr>
        <w:top w:val="none" w:sz="0" w:space="0" w:color="auto"/>
        <w:left w:val="none" w:sz="0" w:space="0" w:color="auto"/>
        <w:bottom w:val="none" w:sz="0" w:space="0" w:color="auto"/>
        <w:right w:val="none" w:sz="0" w:space="0" w:color="auto"/>
      </w:divBdr>
    </w:div>
    <w:div w:id="1466922765">
      <w:bodyDiv w:val="1"/>
      <w:marLeft w:val="0"/>
      <w:marRight w:val="0"/>
      <w:marTop w:val="0"/>
      <w:marBottom w:val="0"/>
      <w:divBdr>
        <w:top w:val="none" w:sz="0" w:space="0" w:color="auto"/>
        <w:left w:val="none" w:sz="0" w:space="0" w:color="auto"/>
        <w:bottom w:val="none" w:sz="0" w:space="0" w:color="auto"/>
        <w:right w:val="none" w:sz="0" w:space="0" w:color="auto"/>
      </w:divBdr>
    </w:div>
    <w:div w:id="1470785052">
      <w:bodyDiv w:val="1"/>
      <w:marLeft w:val="0"/>
      <w:marRight w:val="0"/>
      <w:marTop w:val="0"/>
      <w:marBottom w:val="0"/>
      <w:divBdr>
        <w:top w:val="none" w:sz="0" w:space="0" w:color="auto"/>
        <w:left w:val="none" w:sz="0" w:space="0" w:color="auto"/>
        <w:bottom w:val="none" w:sz="0" w:space="0" w:color="auto"/>
        <w:right w:val="none" w:sz="0" w:space="0" w:color="auto"/>
      </w:divBdr>
    </w:div>
    <w:div w:id="1546408853">
      <w:bodyDiv w:val="1"/>
      <w:marLeft w:val="0"/>
      <w:marRight w:val="0"/>
      <w:marTop w:val="0"/>
      <w:marBottom w:val="0"/>
      <w:divBdr>
        <w:top w:val="none" w:sz="0" w:space="0" w:color="auto"/>
        <w:left w:val="none" w:sz="0" w:space="0" w:color="auto"/>
        <w:bottom w:val="none" w:sz="0" w:space="0" w:color="auto"/>
        <w:right w:val="none" w:sz="0" w:space="0" w:color="auto"/>
      </w:divBdr>
    </w:div>
    <w:div w:id="1800802004">
      <w:bodyDiv w:val="1"/>
      <w:marLeft w:val="0"/>
      <w:marRight w:val="0"/>
      <w:marTop w:val="0"/>
      <w:marBottom w:val="0"/>
      <w:divBdr>
        <w:top w:val="none" w:sz="0" w:space="0" w:color="auto"/>
        <w:left w:val="none" w:sz="0" w:space="0" w:color="auto"/>
        <w:bottom w:val="none" w:sz="0" w:space="0" w:color="auto"/>
        <w:right w:val="none" w:sz="0" w:space="0" w:color="auto"/>
      </w:divBdr>
    </w:div>
    <w:div w:id="1815100556">
      <w:bodyDiv w:val="1"/>
      <w:marLeft w:val="0"/>
      <w:marRight w:val="0"/>
      <w:marTop w:val="0"/>
      <w:marBottom w:val="0"/>
      <w:divBdr>
        <w:top w:val="none" w:sz="0" w:space="0" w:color="auto"/>
        <w:left w:val="none" w:sz="0" w:space="0" w:color="auto"/>
        <w:bottom w:val="none" w:sz="0" w:space="0" w:color="auto"/>
        <w:right w:val="none" w:sz="0" w:space="0" w:color="auto"/>
      </w:divBdr>
    </w:div>
    <w:div w:id="1891384631">
      <w:bodyDiv w:val="1"/>
      <w:marLeft w:val="0"/>
      <w:marRight w:val="0"/>
      <w:marTop w:val="0"/>
      <w:marBottom w:val="0"/>
      <w:divBdr>
        <w:top w:val="none" w:sz="0" w:space="0" w:color="auto"/>
        <w:left w:val="none" w:sz="0" w:space="0" w:color="auto"/>
        <w:bottom w:val="none" w:sz="0" w:space="0" w:color="auto"/>
        <w:right w:val="none" w:sz="0" w:space="0" w:color="auto"/>
      </w:divBdr>
    </w:div>
    <w:div w:id="1908222853">
      <w:bodyDiv w:val="1"/>
      <w:marLeft w:val="0"/>
      <w:marRight w:val="0"/>
      <w:marTop w:val="0"/>
      <w:marBottom w:val="0"/>
      <w:divBdr>
        <w:top w:val="none" w:sz="0" w:space="0" w:color="auto"/>
        <w:left w:val="none" w:sz="0" w:space="0" w:color="auto"/>
        <w:bottom w:val="none" w:sz="0" w:space="0" w:color="auto"/>
        <w:right w:val="none" w:sz="0" w:space="0" w:color="auto"/>
      </w:divBdr>
    </w:div>
    <w:div w:id="1982613554">
      <w:bodyDiv w:val="1"/>
      <w:marLeft w:val="0"/>
      <w:marRight w:val="0"/>
      <w:marTop w:val="0"/>
      <w:marBottom w:val="0"/>
      <w:divBdr>
        <w:top w:val="none" w:sz="0" w:space="0" w:color="auto"/>
        <w:left w:val="none" w:sz="0" w:space="0" w:color="auto"/>
        <w:bottom w:val="none" w:sz="0" w:space="0" w:color="auto"/>
        <w:right w:val="none" w:sz="0" w:space="0" w:color="auto"/>
      </w:divBdr>
    </w:div>
    <w:div w:id="2022125113">
      <w:bodyDiv w:val="1"/>
      <w:marLeft w:val="0"/>
      <w:marRight w:val="0"/>
      <w:marTop w:val="0"/>
      <w:marBottom w:val="0"/>
      <w:divBdr>
        <w:top w:val="none" w:sz="0" w:space="0" w:color="auto"/>
        <w:left w:val="none" w:sz="0" w:space="0" w:color="auto"/>
        <w:bottom w:val="none" w:sz="0" w:space="0" w:color="auto"/>
        <w:right w:val="none" w:sz="0" w:space="0" w:color="auto"/>
      </w:divBdr>
    </w:div>
    <w:div w:id="2045519355">
      <w:bodyDiv w:val="1"/>
      <w:marLeft w:val="0"/>
      <w:marRight w:val="0"/>
      <w:marTop w:val="0"/>
      <w:marBottom w:val="0"/>
      <w:divBdr>
        <w:top w:val="none" w:sz="0" w:space="0" w:color="auto"/>
        <w:left w:val="none" w:sz="0" w:space="0" w:color="auto"/>
        <w:bottom w:val="none" w:sz="0" w:space="0" w:color="auto"/>
        <w:right w:val="none" w:sz="0" w:space="0" w:color="auto"/>
      </w:divBdr>
    </w:div>
    <w:div w:id="2046563855">
      <w:bodyDiv w:val="1"/>
      <w:marLeft w:val="0"/>
      <w:marRight w:val="0"/>
      <w:marTop w:val="0"/>
      <w:marBottom w:val="0"/>
      <w:divBdr>
        <w:top w:val="none" w:sz="0" w:space="0" w:color="auto"/>
        <w:left w:val="none" w:sz="0" w:space="0" w:color="auto"/>
        <w:bottom w:val="none" w:sz="0" w:space="0" w:color="auto"/>
        <w:right w:val="none" w:sz="0" w:space="0" w:color="auto"/>
      </w:divBdr>
    </w:div>
    <w:div w:id="2135783032">
      <w:bodyDiv w:val="1"/>
      <w:marLeft w:val="0"/>
      <w:marRight w:val="0"/>
      <w:marTop w:val="0"/>
      <w:marBottom w:val="0"/>
      <w:divBdr>
        <w:top w:val="none" w:sz="0" w:space="0" w:color="auto"/>
        <w:left w:val="none" w:sz="0" w:space="0" w:color="auto"/>
        <w:bottom w:val="none" w:sz="0" w:space="0" w:color="auto"/>
        <w:right w:val="none" w:sz="0" w:space="0" w:color="auto"/>
      </w:divBdr>
    </w:div>
    <w:div w:id="21450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i.gov.lv/lat/barintiesas/metodiskie_ieteikumi_/?doc=5503&amp;page=" TargetMode="External"/><Relationship Id="rId13" Type="http://schemas.openxmlformats.org/officeDocument/2006/relationships/hyperlink" Target="http://www.vi.gov.lv/lv/sakums/aktuali/this-just-in-2019/informacija-par-individualo-aizsarglidzeklu-un-kirurgisko-masku-razosanu" TargetMode="External"/><Relationship Id="rId18" Type="http://schemas.openxmlformats.org/officeDocument/2006/relationships/hyperlink" Target="https://www.latvijasnotars.lv/articles/latvijas-zverinatu-notaru-pakalpojumi-tagad-pieejami-ari-attalinat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i.gov.lv/lv/sakums/aktuali/this-just-in-2019/informacija-par-individualo-aizsarglidzeklu-un-kirurgisko-masku-razosanu" TargetMode="External"/><Relationship Id="rId17" Type="http://schemas.openxmlformats.org/officeDocument/2006/relationships/hyperlink" Target="https://likumi.lv/ta/id/139369-barintiesu-likums" TargetMode="External"/><Relationship Id="rId2" Type="http://schemas.openxmlformats.org/officeDocument/2006/relationships/numbering" Target="numbering.xml"/><Relationship Id="rId16" Type="http://schemas.openxmlformats.org/officeDocument/2006/relationships/hyperlink" Target="https://likumi.lv/ta/id/302796-adopcijas-kartiba" TargetMode="External"/><Relationship Id="rId20" Type="http://schemas.openxmlformats.org/officeDocument/2006/relationships/hyperlink" Target="https://www.latvijasnotars.lv/pages/nosacijumi-videokonsultacijas-noris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latvija.lv/e-adrese/" TargetMode="External"/><Relationship Id="rId5" Type="http://schemas.openxmlformats.org/officeDocument/2006/relationships/webSettings" Target="webSettings.xml"/><Relationship Id="rId15" Type="http://schemas.openxmlformats.org/officeDocument/2006/relationships/hyperlink" Target="https://likumi.lv/ta/id/302796-adopcijas-kartiba" TargetMode="External"/><Relationship Id="rId23" Type="http://schemas.openxmlformats.org/officeDocument/2006/relationships/theme" Target="theme/theme1.xml"/><Relationship Id="rId10" Type="http://schemas.openxmlformats.org/officeDocument/2006/relationships/hyperlink" Target="http://www.bti.gov.lv/lat/zinas_par_iestadi/sazinas_iespejas/?doc=5071&amp;page" TargetMode="External"/><Relationship Id="rId19" Type="http://schemas.openxmlformats.org/officeDocument/2006/relationships/hyperlink" Target="https://www.latvijasnotars.lv/" TargetMode="External"/><Relationship Id="rId4" Type="http://schemas.openxmlformats.org/officeDocument/2006/relationships/settings" Target="settings.xml"/><Relationship Id="rId9" Type="http://schemas.openxmlformats.org/officeDocument/2006/relationships/hyperlink" Target="http://www.bti.gov.lv/lat/zinas_par_iestadi/sazinas_iespejas/?doc=5071&amp;page" TargetMode="External"/><Relationship Id="rId14" Type="http://schemas.openxmlformats.org/officeDocument/2006/relationships/hyperlink" Target="https://likumi.lv/ta/id/302796-adopcijas-kartib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14641-ieteikumi-covid-19-infekcijas-profilakse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57039-2684-463F-A5C3-D771B9B4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Pages>
  <Words>25201</Words>
  <Characters>14366</Characters>
  <Application>Microsoft Office Word</Application>
  <DocSecurity>0</DocSecurity>
  <Lines>119</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COVID Metodika</vt:lpstr>
      <vt:lpstr/>
    </vt:vector>
  </TitlesOfParts>
  <Company/>
  <LinksUpToDate>false</LinksUpToDate>
  <CharactersWithSpaces>39489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Metodika</dc:title>
  <dc:subject/>
  <dc:creator>Janis Pavulens</dc:creator>
  <cp:keywords/>
  <dc:description/>
  <cp:lastModifiedBy>Aija Erno</cp:lastModifiedBy>
  <cp:revision>32</cp:revision>
  <cp:lastPrinted>2020-04-07T09:21:00Z</cp:lastPrinted>
  <dcterms:created xsi:type="dcterms:W3CDTF">2020-11-08T19:11:00Z</dcterms:created>
  <dcterms:modified xsi:type="dcterms:W3CDTF">2020-11-09T16:43:00Z</dcterms:modified>
</cp:coreProperties>
</file>